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890" w:rsidRDefault="00F12890">
      <w:pPr>
        <w:rPr>
          <w:rFonts w:ascii="Cambria" w:hAnsi="Cambria"/>
          <w:sz w:val="24"/>
        </w:rPr>
      </w:pPr>
    </w:p>
    <w:p w:rsidR="00F12890" w:rsidRPr="00F12890" w:rsidRDefault="00F12890" w:rsidP="00F12890">
      <w:pPr>
        <w:rPr>
          <w:rFonts w:ascii="Cambria" w:hAnsi="Cambria"/>
          <w:sz w:val="24"/>
        </w:rPr>
      </w:pPr>
    </w:p>
    <w:p w:rsidR="00F12890" w:rsidRPr="00F12890" w:rsidRDefault="00F12890" w:rsidP="00F12890">
      <w:pPr>
        <w:rPr>
          <w:rFonts w:ascii="Cambria" w:hAnsi="Cambria"/>
          <w:sz w:val="24"/>
        </w:rPr>
      </w:pPr>
    </w:p>
    <w:p w:rsidR="00F12890" w:rsidRPr="00F12890" w:rsidRDefault="00F12890" w:rsidP="00F12890">
      <w:pPr>
        <w:rPr>
          <w:rFonts w:ascii="Cambria" w:hAnsi="Cambria"/>
          <w:sz w:val="24"/>
        </w:rPr>
      </w:pPr>
    </w:p>
    <w:p w:rsidR="00F12890" w:rsidRPr="00F12890" w:rsidRDefault="00F12890" w:rsidP="00F12890">
      <w:pPr>
        <w:rPr>
          <w:rFonts w:ascii="Cambria" w:hAnsi="Cambria"/>
          <w:sz w:val="24"/>
        </w:rPr>
      </w:pPr>
    </w:p>
    <w:p w:rsidR="00F12890" w:rsidRPr="00F12890" w:rsidRDefault="00F12890" w:rsidP="00F12890">
      <w:pPr>
        <w:rPr>
          <w:rFonts w:ascii="Cambria" w:hAnsi="Cambria"/>
          <w:sz w:val="24"/>
        </w:rPr>
      </w:pPr>
      <w:bookmarkStart w:id="0" w:name="_GoBack"/>
      <w:bookmarkEnd w:id="0"/>
    </w:p>
    <w:p w:rsidR="00F12890" w:rsidRPr="00F12890" w:rsidRDefault="00F12890" w:rsidP="00F12890">
      <w:pPr>
        <w:rPr>
          <w:rFonts w:ascii="Cambria" w:hAnsi="Cambria"/>
          <w:sz w:val="24"/>
        </w:rPr>
      </w:pPr>
    </w:p>
    <w:p w:rsidR="00F12890" w:rsidRPr="00F12890" w:rsidRDefault="00F12890" w:rsidP="00F12890">
      <w:pPr>
        <w:rPr>
          <w:rFonts w:ascii="Cambria" w:hAnsi="Cambria"/>
          <w:sz w:val="24"/>
        </w:rPr>
      </w:pPr>
    </w:p>
    <w:p w:rsidR="00F12890" w:rsidRPr="00F12890" w:rsidRDefault="00F12890" w:rsidP="00F12890">
      <w:pPr>
        <w:rPr>
          <w:rFonts w:ascii="Cambria" w:hAnsi="Cambria"/>
          <w:sz w:val="24"/>
        </w:rPr>
      </w:pPr>
    </w:p>
    <w:p w:rsidR="00F12890" w:rsidRPr="00E17C14" w:rsidRDefault="00F12890" w:rsidP="00F12890">
      <w:pPr>
        <w:tabs>
          <w:tab w:val="left" w:pos="3890"/>
        </w:tabs>
        <w:jc w:val="center"/>
        <w:rPr>
          <w:rFonts w:ascii="Cambria" w:hAnsi="Cambria"/>
          <w:b/>
          <w:sz w:val="48"/>
          <w:u w:val="single"/>
        </w:rPr>
      </w:pPr>
      <w:r w:rsidRPr="00E17C14">
        <w:rPr>
          <w:rFonts w:ascii="Cambria" w:hAnsi="Cambria"/>
          <w:b/>
          <w:sz w:val="48"/>
          <w:u w:val="single"/>
        </w:rPr>
        <w:t xml:space="preserve">Paperless GMP </w:t>
      </w:r>
    </w:p>
    <w:p w:rsidR="0086176B" w:rsidRPr="00E17C14" w:rsidRDefault="00F12890" w:rsidP="00F12890">
      <w:pPr>
        <w:tabs>
          <w:tab w:val="left" w:pos="3890"/>
        </w:tabs>
        <w:jc w:val="center"/>
        <w:rPr>
          <w:rFonts w:ascii="Cambria" w:hAnsi="Cambria"/>
          <w:b/>
          <w:sz w:val="24"/>
          <w:u w:val="single"/>
        </w:rPr>
      </w:pPr>
      <w:r w:rsidRPr="00E17C14">
        <w:rPr>
          <w:rFonts w:ascii="Cambria" w:hAnsi="Cambria"/>
          <w:b/>
          <w:sz w:val="48"/>
          <w:u w:val="single"/>
        </w:rPr>
        <w:t>Final Validation Report</w:t>
      </w:r>
    </w:p>
    <w:p w:rsidR="00F12890" w:rsidRPr="00E17C14" w:rsidRDefault="00F12890" w:rsidP="00F12890">
      <w:pPr>
        <w:tabs>
          <w:tab w:val="left" w:pos="3890"/>
        </w:tabs>
        <w:rPr>
          <w:rFonts w:ascii="Cambria" w:hAnsi="Cambria"/>
          <w:sz w:val="24"/>
          <w:u w:val="single"/>
        </w:rPr>
      </w:pPr>
    </w:p>
    <w:p w:rsidR="00F12890" w:rsidRPr="00F12890" w:rsidRDefault="00F12890" w:rsidP="00F12890">
      <w:pPr>
        <w:rPr>
          <w:rFonts w:ascii="Cambria" w:hAnsi="Cambria"/>
          <w:sz w:val="24"/>
        </w:rPr>
      </w:pPr>
    </w:p>
    <w:p w:rsidR="00F12890" w:rsidRPr="00F12890" w:rsidRDefault="00F12890" w:rsidP="00F12890">
      <w:pPr>
        <w:rPr>
          <w:rFonts w:ascii="Cambria" w:hAnsi="Cambria"/>
          <w:sz w:val="24"/>
        </w:rPr>
      </w:pPr>
    </w:p>
    <w:p w:rsidR="00F12890" w:rsidRPr="00F12890" w:rsidRDefault="00F12890" w:rsidP="00F12890">
      <w:pPr>
        <w:rPr>
          <w:rFonts w:ascii="Cambria" w:hAnsi="Cambria"/>
          <w:sz w:val="24"/>
        </w:rPr>
      </w:pPr>
    </w:p>
    <w:p w:rsidR="00F12890" w:rsidRPr="00F12890" w:rsidRDefault="00F12890" w:rsidP="00F12890">
      <w:pPr>
        <w:rPr>
          <w:rFonts w:ascii="Cambria" w:hAnsi="Cambria"/>
          <w:sz w:val="24"/>
        </w:rPr>
      </w:pPr>
    </w:p>
    <w:p w:rsidR="00F12890" w:rsidRPr="00F12890" w:rsidRDefault="00F12890" w:rsidP="00F12890">
      <w:pPr>
        <w:rPr>
          <w:rFonts w:ascii="Cambria" w:hAnsi="Cambria"/>
          <w:sz w:val="24"/>
        </w:rPr>
      </w:pPr>
    </w:p>
    <w:p w:rsidR="00F12890" w:rsidRPr="00F12890" w:rsidRDefault="00F12890" w:rsidP="00F12890">
      <w:pPr>
        <w:rPr>
          <w:rFonts w:ascii="Cambria" w:hAnsi="Cambria"/>
          <w:sz w:val="24"/>
        </w:rPr>
      </w:pPr>
    </w:p>
    <w:p w:rsidR="00F12890" w:rsidRPr="00F12890" w:rsidRDefault="00F12890" w:rsidP="00F12890">
      <w:pPr>
        <w:rPr>
          <w:rFonts w:ascii="Cambria" w:hAnsi="Cambria"/>
          <w:sz w:val="24"/>
        </w:rPr>
      </w:pPr>
    </w:p>
    <w:p w:rsidR="00F12890" w:rsidRPr="00F12890" w:rsidRDefault="00F12890" w:rsidP="00F12890">
      <w:pPr>
        <w:rPr>
          <w:rFonts w:ascii="Cambria" w:hAnsi="Cambria"/>
          <w:sz w:val="24"/>
        </w:rPr>
      </w:pPr>
    </w:p>
    <w:p w:rsidR="00F12890" w:rsidRPr="00F12890" w:rsidRDefault="00F12890" w:rsidP="00F12890">
      <w:pPr>
        <w:rPr>
          <w:rFonts w:ascii="Cambria" w:hAnsi="Cambria"/>
          <w:sz w:val="24"/>
        </w:rPr>
      </w:pPr>
    </w:p>
    <w:p w:rsidR="00F12890" w:rsidRPr="00F12890" w:rsidRDefault="00F12890" w:rsidP="00F12890">
      <w:pPr>
        <w:rPr>
          <w:rFonts w:ascii="Cambria" w:hAnsi="Cambria"/>
          <w:sz w:val="24"/>
        </w:rPr>
      </w:pPr>
    </w:p>
    <w:p w:rsidR="00F12890" w:rsidRPr="00F12890" w:rsidRDefault="00F12890" w:rsidP="00F12890">
      <w:pPr>
        <w:rPr>
          <w:rFonts w:ascii="Cambria" w:hAnsi="Cambria"/>
          <w:sz w:val="24"/>
        </w:rPr>
      </w:pPr>
    </w:p>
    <w:tbl>
      <w:tblPr>
        <w:tblStyle w:val="TableGrid"/>
        <w:tblW w:w="0" w:type="auto"/>
        <w:tblLook w:val="04A0" w:firstRow="1" w:lastRow="0" w:firstColumn="1" w:lastColumn="0" w:noHBand="0" w:noVBand="1"/>
      </w:tblPr>
      <w:tblGrid>
        <w:gridCol w:w="4508"/>
        <w:gridCol w:w="4508"/>
      </w:tblGrid>
      <w:tr w:rsidR="00F12890" w:rsidTr="00F12890">
        <w:tc>
          <w:tcPr>
            <w:tcW w:w="4508" w:type="dxa"/>
          </w:tcPr>
          <w:p w:rsidR="00F12890" w:rsidRDefault="00F12890" w:rsidP="00F12890">
            <w:pPr>
              <w:rPr>
                <w:rFonts w:ascii="Cambria" w:hAnsi="Cambria"/>
                <w:sz w:val="24"/>
              </w:rPr>
            </w:pPr>
            <w:r>
              <w:rPr>
                <w:rFonts w:ascii="Cambria" w:hAnsi="Cambria"/>
                <w:sz w:val="24"/>
              </w:rPr>
              <w:t>TITLE:</w:t>
            </w:r>
          </w:p>
        </w:tc>
        <w:tc>
          <w:tcPr>
            <w:tcW w:w="4508" w:type="dxa"/>
          </w:tcPr>
          <w:p w:rsidR="00F12890" w:rsidRDefault="00F12890" w:rsidP="00F12890">
            <w:pPr>
              <w:rPr>
                <w:rFonts w:ascii="Cambria" w:hAnsi="Cambria"/>
                <w:sz w:val="24"/>
              </w:rPr>
            </w:pPr>
          </w:p>
        </w:tc>
      </w:tr>
      <w:tr w:rsidR="00F12890" w:rsidTr="00F12890">
        <w:tc>
          <w:tcPr>
            <w:tcW w:w="4508" w:type="dxa"/>
          </w:tcPr>
          <w:p w:rsidR="00F12890" w:rsidRDefault="00F12890" w:rsidP="00F12890">
            <w:pPr>
              <w:rPr>
                <w:rFonts w:ascii="Cambria" w:hAnsi="Cambria"/>
                <w:sz w:val="24"/>
              </w:rPr>
            </w:pPr>
            <w:r>
              <w:rPr>
                <w:rFonts w:ascii="Cambria" w:hAnsi="Cambria"/>
                <w:sz w:val="24"/>
              </w:rPr>
              <w:t>AUTHORING GROUP:</w:t>
            </w:r>
          </w:p>
        </w:tc>
        <w:tc>
          <w:tcPr>
            <w:tcW w:w="4508" w:type="dxa"/>
          </w:tcPr>
          <w:p w:rsidR="00F12890" w:rsidRDefault="00F12890" w:rsidP="00F12890">
            <w:pPr>
              <w:rPr>
                <w:rFonts w:ascii="Cambria" w:hAnsi="Cambria"/>
                <w:sz w:val="24"/>
              </w:rPr>
            </w:pPr>
          </w:p>
        </w:tc>
      </w:tr>
      <w:tr w:rsidR="00F12890" w:rsidTr="00F12890">
        <w:tc>
          <w:tcPr>
            <w:tcW w:w="4508" w:type="dxa"/>
          </w:tcPr>
          <w:p w:rsidR="00F12890" w:rsidRDefault="00F12890" w:rsidP="00F12890">
            <w:pPr>
              <w:rPr>
                <w:rFonts w:ascii="Cambria" w:hAnsi="Cambria"/>
                <w:sz w:val="24"/>
              </w:rPr>
            </w:pPr>
            <w:r>
              <w:rPr>
                <w:rFonts w:ascii="Cambria" w:hAnsi="Cambria"/>
                <w:sz w:val="24"/>
              </w:rPr>
              <w:t>DATE:</w:t>
            </w:r>
          </w:p>
        </w:tc>
        <w:tc>
          <w:tcPr>
            <w:tcW w:w="4508" w:type="dxa"/>
          </w:tcPr>
          <w:p w:rsidR="00F12890" w:rsidRDefault="00F12890" w:rsidP="00F12890">
            <w:pPr>
              <w:rPr>
                <w:rFonts w:ascii="Cambria" w:hAnsi="Cambria"/>
                <w:sz w:val="24"/>
              </w:rPr>
            </w:pPr>
          </w:p>
        </w:tc>
      </w:tr>
      <w:tr w:rsidR="00F12890" w:rsidTr="00F12890">
        <w:tc>
          <w:tcPr>
            <w:tcW w:w="4508" w:type="dxa"/>
          </w:tcPr>
          <w:p w:rsidR="00F12890" w:rsidRDefault="00F12890" w:rsidP="00F12890">
            <w:pPr>
              <w:rPr>
                <w:rFonts w:ascii="Cambria" w:hAnsi="Cambria"/>
                <w:sz w:val="24"/>
              </w:rPr>
            </w:pPr>
            <w:r>
              <w:rPr>
                <w:rFonts w:ascii="Cambria" w:hAnsi="Cambria"/>
                <w:sz w:val="24"/>
              </w:rPr>
              <w:t>SUPERSEDE PROTOCOL NO.:</w:t>
            </w:r>
          </w:p>
        </w:tc>
        <w:tc>
          <w:tcPr>
            <w:tcW w:w="4508" w:type="dxa"/>
          </w:tcPr>
          <w:p w:rsidR="00F12890" w:rsidRDefault="00F12890" w:rsidP="00F12890">
            <w:pPr>
              <w:rPr>
                <w:rFonts w:ascii="Cambria" w:hAnsi="Cambria"/>
                <w:sz w:val="24"/>
              </w:rPr>
            </w:pPr>
          </w:p>
        </w:tc>
      </w:tr>
    </w:tbl>
    <w:p w:rsidR="00F12890" w:rsidRDefault="00F12890" w:rsidP="00F12890">
      <w:pPr>
        <w:tabs>
          <w:tab w:val="left" w:pos="3439"/>
        </w:tabs>
        <w:rPr>
          <w:rFonts w:ascii="Cambria" w:hAnsi="Cambria"/>
          <w:sz w:val="24"/>
        </w:rPr>
      </w:pPr>
      <w:r>
        <w:rPr>
          <w:rFonts w:ascii="Cambria" w:hAnsi="Cambria"/>
          <w:sz w:val="24"/>
        </w:rPr>
        <w:lastRenderedPageBreak/>
        <w:tab/>
      </w:r>
    </w:p>
    <w:p w:rsidR="00E17C14" w:rsidRDefault="00F12890" w:rsidP="00F12890">
      <w:pPr>
        <w:tabs>
          <w:tab w:val="left" w:pos="3439"/>
        </w:tabs>
        <w:rPr>
          <w:rFonts w:ascii="Cambria" w:hAnsi="Cambria"/>
          <w:sz w:val="24"/>
        </w:rPr>
      </w:pPr>
      <w:r>
        <w:rPr>
          <w:rFonts w:ascii="Cambria" w:hAnsi="Cambria"/>
          <w:sz w:val="24"/>
        </w:rPr>
        <w:tab/>
      </w:r>
    </w:p>
    <w:p w:rsidR="00E17C14" w:rsidRDefault="00E17C14" w:rsidP="00F12890">
      <w:pPr>
        <w:tabs>
          <w:tab w:val="left" w:pos="3439"/>
        </w:tabs>
        <w:rPr>
          <w:rFonts w:ascii="Cambria" w:hAnsi="Cambria"/>
          <w:sz w:val="24"/>
        </w:rPr>
      </w:pPr>
    </w:p>
    <w:p w:rsidR="00F12890" w:rsidRDefault="00E17C14" w:rsidP="00F12890">
      <w:pPr>
        <w:tabs>
          <w:tab w:val="left" w:pos="3439"/>
        </w:tabs>
        <w:rPr>
          <w:rFonts w:ascii="Cambria" w:hAnsi="Cambria"/>
          <w:b/>
          <w:sz w:val="28"/>
          <w:szCs w:val="28"/>
          <w:u w:val="single"/>
        </w:rPr>
      </w:pPr>
      <w:r>
        <w:rPr>
          <w:rFonts w:ascii="Cambria" w:hAnsi="Cambria"/>
          <w:sz w:val="24"/>
        </w:rPr>
        <w:t xml:space="preserve">                                                           </w:t>
      </w:r>
      <w:r w:rsidR="00F12890" w:rsidRPr="00E17C14">
        <w:rPr>
          <w:rFonts w:ascii="Cambria" w:hAnsi="Cambria"/>
          <w:b/>
          <w:sz w:val="28"/>
          <w:szCs w:val="28"/>
          <w:u w:val="single"/>
        </w:rPr>
        <w:t xml:space="preserve">TABLE OF CONTENTS </w:t>
      </w:r>
    </w:p>
    <w:p w:rsidR="00E17C14" w:rsidRDefault="00E17C14" w:rsidP="00F12890">
      <w:pPr>
        <w:tabs>
          <w:tab w:val="left" w:pos="3439"/>
        </w:tabs>
        <w:rPr>
          <w:rFonts w:ascii="Cambria" w:hAnsi="Cambria"/>
          <w:b/>
          <w:sz w:val="28"/>
          <w:szCs w:val="28"/>
          <w:u w:val="single"/>
        </w:rPr>
      </w:pPr>
    </w:p>
    <w:p w:rsidR="00F12890" w:rsidRDefault="00F12890" w:rsidP="00F12890">
      <w:pPr>
        <w:rPr>
          <w:rFonts w:ascii="Cambria" w:hAnsi="Cambria"/>
          <w:sz w:val="24"/>
        </w:rPr>
      </w:pPr>
    </w:p>
    <w:tbl>
      <w:tblPr>
        <w:tblStyle w:val="TableGrid"/>
        <w:tblW w:w="0" w:type="auto"/>
        <w:tblLook w:val="04A0" w:firstRow="1" w:lastRow="0" w:firstColumn="1" w:lastColumn="0" w:noHBand="0" w:noVBand="1"/>
      </w:tblPr>
      <w:tblGrid>
        <w:gridCol w:w="1075"/>
        <w:gridCol w:w="720"/>
        <w:gridCol w:w="5940"/>
        <w:gridCol w:w="1281"/>
      </w:tblGrid>
      <w:tr w:rsidR="00F12890" w:rsidRPr="00F12890" w:rsidTr="00F12890">
        <w:tc>
          <w:tcPr>
            <w:tcW w:w="1075" w:type="dxa"/>
          </w:tcPr>
          <w:p w:rsidR="00F12890" w:rsidRPr="00F12890" w:rsidRDefault="00F12890" w:rsidP="008D63C7">
            <w:pPr>
              <w:spacing w:line="276" w:lineRule="auto"/>
              <w:jc w:val="center"/>
              <w:rPr>
                <w:rFonts w:ascii="Cambria" w:hAnsi="Cambria"/>
                <w:b/>
                <w:sz w:val="24"/>
              </w:rPr>
            </w:pPr>
            <w:r w:rsidRPr="00F12890">
              <w:rPr>
                <w:rFonts w:ascii="Cambria" w:hAnsi="Cambria"/>
                <w:b/>
                <w:sz w:val="24"/>
              </w:rPr>
              <w:t>Sr. No.</w:t>
            </w:r>
          </w:p>
        </w:tc>
        <w:tc>
          <w:tcPr>
            <w:tcW w:w="6660" w:type="dxa"/>
            <w:gridSpan w:val="2"/>
          </w:tcPr>
          <w:p w:rsidR="00F12890" w:rsidRPr="00F12890" w:rsidRDefault="00F12890" w:rsidP="008D63C7">
            <w:pPr>
              <w:spacing w:line="276" w:lineRule="auto"/>
              <w:jc w:val="center"/>
              <w:rPr>
                <w:rFonts w:ascii="Cambria" w:hAnsi="Cambria"/>
                <w:b/>
                <w:sz w:val="24"/>
              </w:rPr>
            </w:pPr>
            <w:r w:rsidRPr="00F12890">
              <w:rPr>
                <w:rFonts w:ascii="Cambria" w:hAnsi="Cambria"/>
                <w:b/>
                <w:sz w:val="24"/>
              </w:rPr>
              <w:t>Contents</w:t>
            </w:r>
          </w:p>
        </w:tc>
        <w:tc>
          <w:tcPr>
            <w:tcW w:w="1281" w:type="dxa"/>
          </w:tcPr>
          <w:p w:rsidR="00F12890" w:rsidRPr="00F12890" w:rsidRDefault="00F12890" w:rsidP="008D63C7">
            <w:pPr>
              <w:spacing w:line="276" w:lineRule="auto"/>
              <w:jc w:val="center"/>
              <w:rPr>
                <w:rFonts w:ascii="Cambria" w:hAnsi="Cambria"/>
                <w:b/>
                <w:sz w:val="24"/>
              </w:rPr>
            </w:pPr>
            <w:r w:rsidRPr="00F12890">
              <w:rPr>
                <w:rFonts w:ascii="Cambria" w:hAnsi="Cambria"/>
                <w:b/>
                <w:sz w:val="24"/>
              </w:rPr>
              <w:t>Page No.</w:t>
            </w:r>
          </w:p>
        </w:tc>
      </w:tr>
      <w:tr w:rsidR="00F12890" w:rsidTr="00F12890">
        <w:tc>
          <w:tcPr>
            <w:tcW w:w="1075" w:type="dxa"/>
          </w:tcPr>
          <w:p w:rsidR="00F12890" w:rsidRDefault="00F12890" w:rsidP="008D63C7">
            <w:pPr>
              <w:spacing w:line="276" w:lineRule="auto"/>
              <w:jc w:val="center"/>
              <w:rPr>
                <w:rFonts w:ascii="Cambria" w:hAnsi="Cambria"/>
                <w:sz w:val="24"/>
              </w:rPr>
            </w:pPr>
            <w:r>
              <w:rPr>
                <w:rFonts w:ascii="Cambria" w:hAnsi="Cambria"/>
                <w:sz w:val="24"/>
              </w:rPr>
              <w:t>1.</w:t>
            </w:r>
          </w:p>
        </w:tc>
        <w:tc>
          <w:tcPr>
            <w:tcW w:w="6660" w:type="dxa"/>
            <w:gridSpan w:val="2"/>
          </w:tcPr>
          <w:p w:rsidR="00F12890" w:rsidRDefault="00F12890" w:rsidP="008D63C7">
            <w:pPr>
              <w:spacing w:line="276" w:lineRule="auto"/>
              <w:rPr>
                <w:rFonts w:ascii="Cambria" w:hAnsi="Cambria"/>
                <w:sz w:val="24"/>
              </w:rPr>
            </w:pPr>
            <w:r>
              <w:rPr>
                <w:rFonts w:ascii="Cambria" w:hAnsi="Cambria"/>
                <w:sz w:val="24"/>
              </w:rPr>
              <w:t xml:space="preserve">Introduction </w:t>
            </w:r>
          </w:p>
        </w:tc>
        <w:tc>
          <w:tcPr>
            <w:tcW w:w="1281" w:type="dxa"/>
          </w:tcPr>
          <w:p w:rsidR="00F12890" w:rsidRDefault="00F12890" w:rsidP="008D63C7">
            <w:pPr>
              <w:spacing w:line="276" w:lineRule="auto"/>
              <w:rPr>
                <w:rFonts w:ascii="Cambria" w:hAnsi="Cambria"/>
                <w:sz w:val="24"/>
              </w:rPr>
            </w:pPr>
          </w:p>
        </w:tc>
      </w:tr>
      <w:tr w:rsidR="00F12890" w:rsidTr="00F12890">
        <w:tc>
          <w:tcPr>
            <w:tcW w:w="1075" w:type="dxa"/>
          </w:tcPr>
          <w:p w:rsidR="00F12890" w:rsidRDefault="00F12890" w:rsidP="008D63C7">
            <w:pPr>
              <w:spacing w:line="276" w:lineRule="auto"/>
              <w:jc w:val="center"/>
              <w:rPr>
                <w:rFonts w:ascii="Cambria" w:hAnsi="Cambria"/>
                <w:sz w:val="24"/>
              </w:rPr>
            </w:pPr>
            <w:r>
              <w:rPr>
                <w:rFonts w:ascii="Cambria" w:hAnsi="Cambria"/>
                <w:sz w:val="24"/>
              </w:rPr>
              <w:t>2.</w:t>
            </w:r>
          </w:p>
        </w:tc>
        <w:tc>
          <w:tcPr>
            <w:tcW w:w="6660" w:type="dxa"/>
            <w:gridSpan w:val="2"/>
          </w:tcPr>
          <w:p w:rsidR="00F12890" w:rsidRDefault="00F12890" w:rsidP="008D63C7">
            <w:pPr>
              <w:spacing w:line="276" w:lineRule="auto"/>
              <w:rPr>
                <w:rFonts w:ascii="Cambria" w:hAnsi="Cambria"/>
                <w:sz w:val="24"/>
              </w:rPr>
            </w:pPr>
            <w:r>
              <w:rPr>
                <w:rFonts w:ascii="Cambria" w:hAnsi="Cambria"/>
                <w:sz w:val="24"/>
              </w:rPr>
              <w:t xml:space="preserve">Paperless GMP System description </w:t>
            </w:r>
          </w:p>
        </w:tc>
        <w:tc>
          <w:tcPr>
            <w:tcW w:w="1281" w:type="dxa"/>
          </w:tcPr>
          <w:p w:rsidR="00F12890" w:rsidRDefault="00F12890" w:rsidP="008D63C7">
            <w:pPr>
              <w:spacing w:line="276" w:lineRule="auto"/>
              <w:rPr>
                <w:rFonts w:ascii="Cambria" w:hAnsi="Cambria"/>
                <w:sz w:val="24"/>
              </w:rPr>
            </w:pPr>
          </w:p>
        </w:tc>
      </w:tr>
      <w:tr w:rsidR="008D63C7" w:rsidTr="008D63C7">
        <w:tc>
          <w:tcPr>
            <w:tcW w:w="1075" w:type="dxa"/>
            <w:vMerge w:val="restart"/>
          </w:tcPr>
          <w:p w:rsidR="008D63C7" w:rsidRDefault="008D63C7" w:rsidP="008D63C7">
            <w:pPr>
              <w:spacing w:line="276" w:lineRule="auto"/>
              <w:jc w:val="center"/>
              <w:rPr>
                <w:rFonts w:ascii="Cambria" w:hAnsi="Cambria"/>
                <w:sz w:val="24"/>
              </w:rPr>
            </w:pPr>
          </w:p>
        </w:tc>
        <w:tc>
          <w:tcPr>
            <w:tcW w:w="720" w:type="dxa"/>
          </w:tcPr>
          <w:p w:rsidR="008D63C7" w:rsidRDefault="008D63C7" w:rsidP="008D63C7">
            <w:pPr>
              <w:spacing w:line="276" w:lineRule="auto"/>
              <w:jc w:val="center"/>
              <w:rPr>
                <w:rFonts w:ascii="Cambria" w:hAnsi="Cambria"/>
                <w:sz w:val="24"/>
              </w:rPr>
            </w:pPr>
            <w:r>
              <w:rPr>
                <w:rFonts w:ascii="Cambria" w:hAnsi="Cambria"/>
                <w:sz w:val="24"/>
              </w:rPr>
              <w:t>A.</w:t>
            </w:r>
          </w:p>
        </w:tc>
        <w:tc>
          <w:tcPr>
            <w:tcW w:w="5940" w:type="dxa"/>
          </w:tcPr>
          <w:p w:rsidR="008D63C7" w:rsidRDefault="008D63C7" w:rsidP="008D63C7">
            <w:pPr>
              <w:spacing w:line="276" w:lineRule="auto"/>
              <w:rPr>
                <w:rFonts w:ascii="Cambria" w:hAnsi="Cambria"/>
                <w:sz w:val="24"/>
              </w:rPr>
            </w:pPr>
            <w:r>
              <w:rPr>
                <w:rFonts w:ascii="Cambria" w:hAnsi="Cambria"/>
                <w:sz w:val="24"/>
              </w:rPr>
              <w:t xml:space="preserve">Validation Documentation </w:t>
            </w:r>
          </w:p>
        </w:tc>
        <w:tc>
          <w:tcPr>
            <w:tcW w:w="1281" w:type="dxa"/>
          </w:tcPr>
          <w:p w:rsidR="008D63C7" w:rsidRDefault="008D63C7" w:rsidP="008D63C7">
            <w:pPr>
              <w:spacing w:line="276" w:lineRule="auto"/>
              <w:rPr>
                <w:rFonts w:ascii="Cambria" w:hAnsi="Cambria"/>
                <w:sz w:val="24"/>
              </w:rPr>
            </w:pPr>
          </w:p>
        </w:tc>
      </w:tr>
      <w:tr w:rsidR="008D63C7" w:rsidTr="008D63C7">
        <w:tc>
          <w:tcPr>
            <w:tcW w:w="1075" w:type="dxa"/>
            <w:vMerge/>
          </w:tcPr>
          <w:p w:rsidR="008D63C7" w:rsidRDefault="008D63C7" w:rsidP="008D63C7">
            <w:pPr>
              <w:spacing w:line="276" w:lineRule="auto"/>
              <w:jc w:val="center"/>
              <w:rPr>
                <w:rFonts w:ascii="Cambria" w:hAnsi="Cambria"/>
                <w:sz w:val="24"/>
              </w:rPr>
            </w:pPr>
          </w:p>
        </w:tc>
        <w:tc>
          <w:tcPr>
            <w:tcW w:w="720" w:type="dxa"/>
          </w:tcPr>
          <w:p w:rsidR="008D63C7" w:rsidRDefault="008D63C7" w:rsidP="008D63C7">
            <w:pPr>
              <w:spacing w:line="276" w:lineRule="auto"/>
              <w:jc w:val="center"/>
              <w:rPr>
                <w:rFonts w:ascii="Cambria" w:hAnsi="Cambria"/>
                <w:sz w:val="24"/>
              </w:rPr>
            </w:pPr>
            <w:r>
              <w:rPr>
                <w:rFonts w:ascii="Cambria" w:hAnsi="Cambria"/>
                <w:sz w:val="24"/>
              </w:rPr>
              <w:t>B.</w:t>
            </w:r>
          </w:p>
        </w:tc>
        <w:tc>
          <w:tcPr>
            <w:tcW w:w="5940" w:type="dxa"/>
          </w:tcPr>
          <w:p w:rsidR="008D63C7" w:rsidRDefault="008D63C7" w:rsidP="008D63C7">
            <w:pPr>
              <w:spacing w:line="276" w:lineRule="auto"/>
              <w:rPr>
                <w:rFonts w:ascii="Cambria" w:hAnsi="Cambria"/>
                <w:sz w:val="24"/>
              </w:rPr>
            </w:pPr>
            <w:r>
              <w:rPr>
                <w:rFonts w:ascii="Cambria" w:hAnsi="Cambria"/>
                <w:sz w:val="24"/>
              </w:rPr>
              <w:t xml:space="preserve">Hardware Description </w:t>
            </w:r>
          </w:p>
        </w:tc>
        <w:tc>
          <w:tcPr>
            <w:tcW w:w="1281" w:type="dxa"/>
          </w:tcPr>
          <w:p w:rsidR="008D63C7" w:rsidRDefault="008D63C7" w:rsidP="008D63C7">
            <w:pPr>
              <w:spacing w:line="276" w:lineRule="auto"/>
              <w:rPr>
                <w:rFonts w:ascii="Cambria" w:hAnsi="Cambria"/>
                <w:sz w:val="24"/>
              </w:rPr>
            </w:pPr>
          </w:p>
        </w:tc>
      </w:tr>
      <w:tr w:rsidR="008D63C7" w:rsidTr="008D63C7">
        <w:tc>
          <w:tcPr>
            <w:tcW w:w="1075" w:type="dxa"/>
            <w:vMerge/>
          </w:tcPr>
          <w:p w:rsidR="008D63C7" w:rsidRDefault="008D63C7" w:rsidP="008D63C7">
            <w:pPr>
              <w:spacing w:line="276" w:lineRule="auto"/>
              <w:jc w:val="center"/>
              <w:rPr>
                <w:rFonts w:ascii="Cambria" w:hAnsi="Cambria"/>
                <w:sz w:val="24"/>
              </w:rPr>
            </w:pPr>
          </w:p>
        </w:tc>
        <w:tc>
          <w:tcPr>
            <w:tcW w:w="720" w:type="dxa"/>
          </w:tcPr>
          <w:p w:rsidR="008D63C7" w:rsidRDefault="008D63C7" w:rsidP="008D63C7">
            <w:pPr>
              <w:spacing w:line="276" w:lineRule="auto"/>
              <w:jc w:val="center"/>
              <w:rPr>
                <w:rFonts w:ascii="Cambria" w:hAnsi="Cambria"/>
                <w:sz w:val="24"/>
              </w:rPr>
            </w:pPr>
            <w:r>
              <w:rPr>
                <w:rFonts w:ascii="Cambria" w:hAnsi="Cambria"/>
                <w:sz w:val="24"/>
              </w:rPr>
              <w:t>C.</w:t>
            </w:r>
          </w:p>
        </w:tc>
        <w:tc>
          <w:tcPr>
            <w:tcW w:w="5940" w:type="dxa"/>
          </w:tcPr>
          <w:p w:rsidR="008D63C7" w:rsidRDefault="008D63C7" w:rsidP="008D63C7">
            <w:pPr>
              <w:spacing w:line="276" w:lineRule="auto"/>
              <w:rPr>
                <w:rFonts w:ascii="Cambria" w:hAnsi="Cambria"/>
                <w:sz w:val="24"/>
              </w:rPr>
            </w:pPr>
            <w:r>
              <w:rPr>
                <w:rFonts w:ascii="Cambria" w:hAnsi="Cambria"/>
                <w:sz w:val="24"/>
              </w:rPr>
              <w:t xml:space="preserve">Software Version Description </w:t>
            </w:r>
          </w:p>
        </w:tc>
        <w:tc>
          <w:tcPr>
            <w:tcW w:w="1281" w:type="dxa"/>
          </w:tcPr>
          <w:p w:rsidR="008D63C7" w:rsidRDefault="008D63C7" w:rsidP="008D63C7">
            <w:pPr>
              <w:spacing w:line="276" w:lineRule="auto"/>
              <w:rPr>
                <w:rFonts w:ascii="Cambria" w:hAnsi="Cambria"/>
                <w:sz w:val="24"/>
              </w:rPr>
            </w:pPr>
          </w:p>
        </w:tc>
      </w:tr>
      <w:tr w:rsidR="008D63C7" w:rsidTr="008D63C7">
        <w:tc>
          <w:tcPr>
            <w:tcW w:w="1075" w:type="dxa"/>
            <w:vMerge/>
          </w:tcPr>
          <w:p w:rsidR="008D63C7" w:rsidRDefault="008D63C7" w:rsidP="008D63C7">
            <w:pPr>
              <w:spacing w:line="276" w:lineRule="auto"/>
              <w:jc w:val="center"/>
              <w:rPr>
                <w:rFonts w:ascii="Cambria" w:hAnsi="Cambria"/>
                <w:sz w:val="24"/>
              </w:rPr>
            </w:pPr>
          </w:p>
        </w:tc>
        <w:tc>
          <w:tcPr>
            <w:tcW w:w="720" w:type="dxa"/>
          </w:tcPr>
          <w:p w:rsidR="008D63C7" w:rsidRDefault="008D63C7" w:rsidP="008D63C7">
            <w:pPr>
              <w:spacing w:line="276" w:lineRule="auto"/>
              <w:jc w:val="center"/>
              <w:rPr>
                <w:rFonts w:ascii="Cambria" w:hAnsi="Cambria"/>
                <w:sz w:val="24"/>
              </w:rPr>
            </w:pPr>
            <w:r>
              <w:rPr>
                <w:rFonts w:ascii="Cambria" w:hAnsi="Cambria"/>
                <w:sz w:val="24"/>
              </w:rPr>
              <w:t>D.</w:t>
            </w:r>
          </w:p>
        </w:tc>
        <w:tc>
          <w:tcPr>
            <w:tcW w:w="5940" w:type="dxa"/>
          </w:tcPr>
          <w:p w:rsidR="008D63C7" w:rsidRDefault="008D63C7" w:rsidP="008D63C7">
            <w:pPr>
              <w:spacing w:line="276" w:lineRule="auto"/>
              <w:rPr>
                <w:rFonts w:ascii="Cambria" w:hAnsi="Cambria"/>
                <w:sz w:val="24"/>
              </w:rPr>
            </w:pPr>
            <w:r>
              <w:rPr>
                <w:rFonts w:ascii="Cambria" w:hAnsi="Cambria"/>
                <w:sz w:val="24"/>
              </w:rPr>
              <w:t xml:space="preserve">Dependencies </w:t>
            </w:r>
          </w:p>
        </w:tc>
        <w:tc>
          <w:tcPr>
            <w:tcW w:w="1281" w:type="dxa"/>
          </w:tcPr>
          <w:p w:rsidR="008D63C7" w:rsidRDefault="008D63C7" w:rsidP="008D63C7">
            <w:pPr>
              <w:spacing w:line="276" w:lineRule="auto"/>
              <w:rPr>
                <w:rFonts w:ascii="Cambria" w:hAnsi="Cambria"/>
                <w:sz w:val="24"/>
              </w:rPr>
            </w:pPr>
          </w:p>
        </w:tc>
      </w:tr>
      <w:tr w:rsidR="008D63C7" w:rsidTr="008D63C7">
        <w:tc>
          <w:tcPr>
            <w:tcW w:w="1075" w:type="dxa"/>
            <w:vMerge/>
          </w:tcPr>
          <w:p w:rsidR="008D63C7" w:rsidRDefault="008D63C7" w:rsidP="008D63C7">
            <w:pPr>
              <w:spacing w:line="276" w:lineRule="auto"/>
              <w:jc w:val="center"/>
              <w:rPr>
                <w:rFonts w:ascii="Cambria" w:hAnsi="Cambria"/>
                <w:sz w:val="24"/>
              </w:rPr>
            </w:pPr>
          </w:p>
        </w:tc>
        <w:tc>
          <w:tcPr>
            <w:tcW w:w="720" w:type="dxa"/>
          </w:tcPr>
          <w:p w:rsidR="008D63C7" w:rsidRDefault="008D63C7" w:rsidP="008D63C7">
            <w:pPr>
              <w:spacing w:line="276" w:lineRule="auto"/>
              <w:jc w:val="center"/>
              <w:rPr>
                <w:rFonts w:ascii="Cambria" w:hAnsi="Cambria"/>
                <w:sz w:val="24"/>
              </w:rPr>
            </w:pPr>
            <w:r>
              <w:rPr>
                <w:rFonts w:ascii="Cambria" w:hAnsi="Cambria"/>
                <w:sz w:val="24"/>
              </w:rPr>
              <w:t>E.</w:t>
            </w:r>
          </w:p>
        </w:tc>
        <w:tc>
          <w:tcPr>
            <w:tcW w:w="5940" w:type="dxa"/>
          </w:tcPr>
          <w:p w:rsidR="008D63C7" w:rsidRDefault="008D63C7" w:rsidP="008D63C7">
            <w:pPr>
              <w:spacing w:line="276" w:lineRule="auto"/>
              <w:rPr>
                <w:rFonts w:ascii="Cambria" w:hAnsi="Cambria"/>
                <w:sz w:val="24"/>
              </w:rPr>
            </w:pPr>
            <w:r>
              <w:rPr>
                <w:rFonts w:ascii="Cambria" w:hAnsi="Cambria"/>
                <w:sz w:val="24"/>
              </w:rPr>
              <w:t xml:space="preserve">Storage of Version </w:t>
            </w:r>
          </w:p>
        </w:tc>
        <w:tc>
          <w:tcPr>
            <w:tcW w:w="1281" w:type="dxa"/>
          </w:tcPr>
          <w:p w:rsidR="008D63C7" w:rsidRDefault="008D63C7" w:rsidP="008D63C7">
            <w:pPr>
              <w:spacing w:line="276" w:lineRule="auto"/>
              <w:rPr>
                <w:rFonts w:ascii="Cambria" w:hAnsi="Cambria"/>
                <w:sz w:val="24"/>
              </w:rPr>
            </w:pPr>
          </w:p>
        </w:tc>
      </w:tr>
      <w:tr w:rsidR="008D63C7" w:rsidTr="008D63C7">
        <w:tc>
          <w:tcPr>
            <w:tcW w:w="1075" w:type="dxa"/>
            <w:vMerge/>
          </w:tcPr>
          <w:p w:rsidR="008D63C7" w:rsidRDefault="008D63C7" w:rsidP="008D63C7">
            <w:pPr>
              <w:spacing w:line="276" w:lineRule="auto"/>
              <w:jc w:val="center"/>
              <w:rPr>
                <w:rFonts w:ascii="Cambria" w:hAnsi="Cambria"/>
                <w:sz w:val="24"/>
              </w:rPr>
            </w:pPr>
          </w:p>
        </w:tc>
        <w:tc>
          <w:tcPr>
            <w:tcW w:w="720" w:type="dxa"/>
          </w:tcPr>
          <w:p w:rsidR="008D63C7" w:rsidRDefault="008D63C7" w:rsidP="008D63C7">
            <w:pPr>
              <w:spacing w:line="276" w:lineRule="auto"/>
              <w:jc w:val="center"/>
              <w:rPr>
                <w:rFonts w:ascii="Cambria" w:hAnsi="Cambria"/>
                <w:sz w:val="24"/>
              </w:rPr>
            </w:pPr>
            <w:r>
              <w:rPr>
                <w:rFonts w:ascii="Cambria" w:hAnsi="Cambria"/>
                <w:sz w:val="24"/>
              </w:rPr>
              <w:t>F.</w:t>
            </w:r>
          </w:p>
        </w:tc>
        <w:tc>
          <w:tcPr>
            <w:tcW w:w="5940" w:type="dxa"/>
          </w:tcPr>
          <w:p w:rsidR="008D63C7" w:rsidRDefault="008D63C7" w:rsidP="008D63C7">
            <w:pPr>
              <w:spacing w:line="276" w:lineRule="auto"/>
              <w:rPr>
                <w:rFonts w:ascii="Cambria" w:hAnsi="Cambria"/>
                <w:sz w:val="24"/>
              </w:rPr>
            </w:pPr>
            <w:r>
              <w:rPr>
                <w:rFonts w:ascii="Cambria" w:hAnsi="Cambria"/>
                <w:sz w:val="24"/>
              </w:rPr>
              <w:t xml:space="preserve">Residual Problems </w:t>
            </w:r>
          </w:p>
        </w:tc>
        <w:tc>
          <w:tcPr>
            <w:tcW w:w="1281" w:type="dxa"/>
          </w:tcPr>
          <w:p w:rsidR="008D63C7" w:rsidRDefault="008D63C7" w:rsidP="008D63C7">
            <w:pPr>
              <w:spacing w:line="276" w:lineRule="auto"/>
              <w:rPr>
                <w:rFonts w:ascii="Cambria" w:hAnsi="Cambria"/>
                <w:sz w:val="24"/>
              </w:rPr>
            </w:pPr>
          </w:p>
        </w:tc>
      </w:tr>
      <w:tr w:rsidR="008D63C7" w:rsidTr="008D63C7">
        <w:tc>
          <w:tcPr>
            <w:tcW w:w="1075" w:type="dxa"/>
            <w:vMerge/>
          </w:tcPr>
          <w:p w:rsidR="008D63C7" w:rsidRDefault="008D63C7" w:rsidP="008D63C7">
            <w:pPr>
              <w:spacing w:line="276" w:lineRule="auto"/>
              <w:jc w:val="center"/>
              <w:rPr>
                <w:rFonts w:ascii="Cambria" w:hAnsi="Cambria"/>
                <w:sz w:val="24"/>
              </w:rPr>
            </w:pPr>
          </w:p>
        </w:tc>
        <w:tc>
          <w:tcPr>
            <w:tcW w:w="720" w:type="dxa"/>
          </w:tcPr>
          <w:p w:rsidR="008D63C7" w:rsidRDefault="008D63C7" w:rsidP="008D63C7">
            <w:pPr>
              <w:spacing w:line="276" w:lineRule="auto"/>
              <w:jc w:val="center"/>
              <w:rPr>
                <w:rFonts w:ascii="Cambria" w:hAnsi="Cambria"/>
                <w:sz w:val="24"/>
              </w:rPr>
            </w:pPr>
            <w:r>
              <w:rPr>
                <w:rFonts w:ascii="Cambria" w:hAnsi="Cambria"/>
                <w:sz w:val="24"/>
              </w:rPr>
              <w:t>G.</w:t>
            </w:r>
          </w:p>
        </w:tc>
        <w:tc>
          <w:tcPr>
            <w:tcW w:w="5940" w:type="dxa"/>
          </w:tcPr>
          <w:p w:rsidR="008D63C7" w:rsidRDefault="008D63C7" w:rsidP="008D63C7">
            <w:pPr>
              <w:spacing w:line="276" w:lineRule="auto"/>
              <w:rPr>
                <w:rFonts w:ascii="Cambria" w:hAnsi="Cambria"/>
                <w:sz w:val="24"/>
              </w:rPr>
            </w:pPr>
            <w:r>
              <w:rPr>
                <w:rFonts w:ascii="Cambria" w:hAnsi="Cambria"/>
                <w:sz w:val="24"/>
              </w:rPr>
              <w:t xml:space="preserve">Restrictions for use </w:t>
            </w:r>
          </w:p>
        </w:tc>
        <w:tc>
          <w:tcPr>
            <w:tcW w:w="1281" w:type="dxa"/>
          </w:tcPr>
          <w:p w:rsidR="008D63C7" w:rsidRDefault="008D63C7" w:rsidP="008D63C7">
            <w:pPr>
              <w:spacing w:line="276" w:lineRule="auto"/>
              <w:rPr>
                <w:rFonts w:ascii="Cambria" w:hAnsi="Cambria"/>
                <w:sz w:val="24"/>
              </w:rPr>
            </w:pPr>
          </w:p>
        </w:tc>
      </w:tr>
      <w:tr w:rsidR="008D63C7" w:rsidTr="000C3F93">
        <w:tc>
          <w:tcPr>
            <w:tcW w:w="1075" w:type="dxa"/>
          </w:tcPr>
          <w:p w:rsidR="008D63C7" w:rsidRDefault="008D63C7" w:rsidP="008D63C7">
            <w:pPr>
              <w:spacing w:line="276" w:lineRule="auto"/>
              <w:jc w:val="center"/>
              <w:rPr>
                <w:rFonts w:ascii="Cambria" w:hAnsi="Cambria"/>
                <w:sz w:val="24"/>
              </w:rPr>
            </w:pPr>
            <w:r>
              <w:rPr>
                <w:rFonts w:ascii="Cambria" w:hAnsi="Cambria"/>
                <w:sz w:val="24"/>
              </w:rPr>
              <w:t>3.</w:t>
            </w:r>
          </w:p>
        </w:tc>
        <w:tc>
          <w:tcPr>
            <w:tcW w:w="6660" w:type="dxa"/>
            <w:gridSpan w:val="2"/>
          </w:tcPr>
          <w:p w:rsidR="008D63C7" w:rsidRDefault="008D63C7" w:rsidP="008D63C7">
            <w:pPr>
              <w:spacing w:line="276" w:lineRule="auto"/>
              <w:rPr>
                <w:rFonts w:ascii="Cambria" w:hAnsi="Cambria"/>
                <w:sz w:val="24"/>
              </w:rPr>
            </w:pPr>
            <w:r>
              <w:rPr>
                <w:rFonts w:ascii="Cambria" w:hAnsi="Cambria"/>
                <w:sz w:val="24"/>
              </w:rPr>
              <w:t xml:space="preserve">Conclusion </w:t>
            </w:r>
          </w:p>
        </w:tc>
        <w:tc>
          <w:tcPr>
            <w:tcW w:w="1281" w:type="dxa"/>
          </w:tcPr>
          <w:p w:rsidR="008D63C7" w:rsidRDefault="008D63C7" w:rsidP="008D63C7">
            <w:pPr>
              <w:spacing w:line="276" w:lineRule="auto"/>
              <w:rPr>
                <w:rFonts w:ascii="Cambria" w:hAnsi="Cambria"/>
                <w:sz w:val="24"/>
              </w:rPr>
            </w:pPr>
          </w:p>
        </w:tc>
      </w:tr>
    </w:tbl>
    <w:p w:rsidR="00F12890" w:rsidRDefault="00F12890" w:rsidP="00F12890">
      <w:pPr>
        <w:ind w:firstLine="720"/>
        <w:rPr>
          <w:rFonts w:ascii="Cambria" w:hAnsi="Cambria"/>
          <w:sz w:val="24"/>
        </w:rPr>
      </w:pPr>
    </w:p>
    <w:p w:rsidR="008D63C7" w:rsidRDefault="008D63C7" w:rsidP="00F12890">
      <w:pPr>
        <w:ind w:firstLine="720"/>
        <w:rPr>
          <w:rFonts w:ascii="Cambria" w:hAnsi="Cambria"/>
          <w:sz w:val="24"/>
        </w:rPr>
      </w:pPr>
    </w:p>
    <w:p w:rsidR="008D63C7" w:rsidRDefault="008D63C7" w:rsidP="00F12890">
      <w:pPr>
        <w:ind w:firstLine="720"/>
        <w:rPr>
          <w:rFonts w:ascii="Cambria" w:hAnsi="Cambria"/>
          <w:sz w:val="24"/>
        </w:rPr>
      </w:pPr>
    </w:p>
    <w:p w:rsidR="008D63C7" w:rsidRDefault="008D63C7" w:rsidP="00F12890">
      <w:pPr>
        <w:ind w:firstLine="720"/>
        <w:rPr>
          <w:rFonts w:ascii="Cambria" w:hAnsi="Cambria"/>
          <w:sz w:val="24"/>
        </w:rPr>
      </w:pPr>
    </w:p>
    <w:p w:rsidR="008D63C7" w:rsidRDefault="008D63C7" w:rsidP="00F12890">
      <w:pPr>
        <w:ind w:firstLine="720"/>
        <w:rPr>
          <w:rFonts w:ascii="Cambria" w:hAnsi="Cambria"/>
          <w:sz w:val="24"/>
        </w:rPr>
      </w:pPr>
    </w:p>
    <w:p w:rsidR="008D63C7" w:rsidRDefault="008D63C7" w:rsidP="00F12890">
      <w:pPr>
        <w:ind w:firstLine="720"/>
        <w:rPr>
          <w:rFonts w:ascii="Cambria" w:hAnsi="Cambria"/>
          <w:sz w:val="24"/>
        </w:rPr>
      </w:pPr>
    </w:p>
    <w:p w:rsidR="008D63C7" w:rsidRDefault="008D63C7" w:rsidP="00F12890">
      <w:pPr>
        <w:ind w:firstLine="720"/>
        <w:rPr>
          <w:rFonts w:ascii="Cambria" w:hAnsi="Cambria"/>
          <w:sz w:val="24"/>
        </w:rPr>
      </w:pPr>
    </w:p>
    <w:p w:rsidR="008D63C7" w:rsidRDefault="008D63C7" w:rsidP="00F12890">
      <w:pPr>
        <w:ind w:firstLine="720"/>
        <w:rPr>
          <w:rFonts w:ascii="Cambria" w:hAnsi="Cambria"/>
          <w:sz w:val="24"/>
        </w:rPr>
      </w:pPr>
    </w:p>
    <w:p w:rsidR="008D63C7" w:rsidRDefault="008D63C7" w:rsidP="00F12890">
      <w:pPr>
        <w:ind w:firstLine="720"/>
        <w:rPr>
          <w:rFonts w:ascii="Cambria" w:hAnsi="Cambria"/>
          <w:sz w:val="24"/>
        </w:rPr>
      </w:pPr>
    </w:p>
    <w:p w:rsidR="008D63C7" w:rsidRDefault="008D63C7" w:rsidP="00F12890">
      <w:pPr>
        <w:ind w:firstLine="720"/>
        <w:rPr>
          <w:rFonts w:ascii="Cambria" w:hAnsi="Cambria"/>
          <w:sz w:val="24"/>
        </w:rPr>
      </w:pPr>
    </w:p>
    <w:p w:rsidR="008D63C7" w:rsidRDefault="008D63C7" w:rsidP="00F12890">
      <w:pPr>
        <w:ind w:firstLine="720"/>
        <w:rPr>
          <w:rFonts w:ascii="Cambria" w:hAnsi="Cambria"/>
          <w:sz w:val="24"/>
        </w:rPr>
      </w:pPr>
    </w:p>
    <w:p w:rsidR="008D63C7" w:rsidRDefault="008D63C7" w:rsidP="00F12890">
      <w:pPr>
        <w:ind w:firstLine="720"/>
        <w:rPr>
          <w:rFonts w:ascii="Cambria" w:hAnsi="Cambria"/>
          <w:sz w:val="24"/>
        </w:rPr>
      </w:pPr>
    </w:p>
    <w:p w:rsidR="008D63C7" w:rsidRDefault="008D63C7" w:rsidP="00F12890">
      <w:pPr>
        <w:ind w:firstLine="720"/>
        <w:rPr>
          <w:rFonts w:ascii="Cambria" w:hAnsi="Cambria"/>
          <w:sz w:val="24"/>
        </w:rPr>
      </w:pPr>
    </w:p>
    <w:p w:rsidR="008D63C7" w:rsidRDefault="008D63C7" w:rsidP="007A7944">
      <w:pPr>
        <w:rPr>
          <w:rFonts w:ascii="Cambria" w:hAnsi="Cambria"/>
          <w:sz w:val="24"/>
        </w:rPr>
      </w:pPr>
    </w:p>
    <w:p w:rsidR="008D63C7" w:rsidRDefault="008D63C7" w:rsidP="00E17C14">
      <w:pPr>
        <w:rPr>
          <w:rFonts w:ascii="Cambria" w:hAnsi="Cambria"/>
          <w:sz w:val="24"/>
        </w:rPr>
      </w:pPr>
    </w:p>
    <w:p w:rsidR="008D63C7" w:rsidRPr="00E17C14" w:rsidRDefault="008D63C7" w:rsidP="008D63C7">
      <w:pPr>
        <w:pStyle w:val="ListParagraph"/>
        <w:numPr>
          <w:ilvl w:val="0"/>
          <w:numId w:val="1"/>
        </w:numPr>
        <w:rPr>
          <w:rFonts w:ascii="Cambria" w:hAnsi="Cambria"/>
          <w:b/>
          <w:color w:val="5B9BD5" w:themeColor="accent1"/>
          <w:sz w:val="28"/>
          <w:szCs w:val="28"/>
        </w:rPr>
      </w:pPr>
      <w:r w:rsidRPr="00E17C14">
        <w:rPr>
          <w:rFonts w:ascii="Cambria" w:hAnsi="Cambria"/>
          <w:b/>
          <w:color w:val="5B9BD5" w:themeColor="accent1"/>
          <w:sz w:val="28"/>
          <w:szCs w:val="28"/>
        </w:rPr>
        <w:t xml:space="preserve">Introduction </w:t>
      </w:r>
    </w:p>
    <w:p w:rsidR="008D63C7" w:rsidRDefault="008D63C7" w:rsidP="008D63C7">
      <w:pPr>
        <w:pStyle w:val="ListParagraph"/>
        <w:ind w:left="1080"/>
        <w:rPr>
          <w:rFonts w:ascii="Cambria" w:hAnsi="Cambria"/>
          <w:sz w:val="24"/>
        </w:rPr>
      </w:pPr>
    </w:p>
    <w:p w:rsidR="008D63C7" w:rsidRDefault="008D63C7" w:rsidP="008D63C7">
      <w:pPr>
        <w:pStyle w:val="ListParagraph"/>
        <w:ind w:left="1080"/>
        <w:rPr>
          <w:rFonts w:ascii="Cambria" w:hAnsi="Cambria"/>
          <w:sz w:val="24"/>
        </w:rPr>
      </w:pPr>
      <w:r>
        <w:rPr>
          <w:rFonts w:ascii="Cambria" w:hAnsi="Cambria"/>
          <w:sz w:val="24"/>
        </w:rPr>
        <w:t>This report contains the results of the Validation Protocol of:</w:t>
      </w:r>
    </w:p>
    <w:p w:rsidR="008D63C7" w:rsidRDefault="008D63C7" w:rsidP="008D63C7">
      <w:pPr>
        <w:pStyle w:val="ListParagraph"/>
        <w:numPr>
          <w:ilvl w:val="0"/>
          <w:numId w:val="2"/>
        </w:numPr>
        <w:rPr>
          <w:rFonts w:ascii="Cambria" w:hAnsi="Cambria"/>
          <w:sz w:val="24"/>
        </w:rPr>
      </w:pPr>
      <w:r>
        <w:rPr>
          <w:rFonts w:ascii="Cambria" w:hAnsi="Cambria"/>
          <w:sz w:val="24"/>
        </w:rPr>
        <w:t>Paperless GMP system,</w:t>
      </w:r>
    </w:p>
    <w:p w:rsidR="008D63C7" w:rsidRDefault="008D63C7" w:rsidP="008D63C7">
      <w:pPr>
        <w:pStyle w:val="ListParagraph"/>
        <w:numPr>
          <w:ilvl w:val="0"/>
          <w:numId w:val="2"/>
        </w:numPr>
        <w:rPr>
          <w:rFonts w:ascii="Cambria" w:hAnsi="Cambria"/>
          <w:sz w:val="24"/>
        </w:rPr>
      </w:pPr>
      <w:r>
        <w:rPr>
          <w:rFonts w:ascii="Cambria" w:hAnsi="Cambria"/>
          <w:sz w:val="24"/>
        </w:rPr>
        <w:t>In version :</w:t>
      </w:r>
    </w:p>
    <w:p w:rsidR="008D63C7" w:rsidRDefault="008D63C7" w:rsidP="008D63C7">
      <w:pPr>
        <w:pStyle w:val="ListParagraph"/>
        <w:numPr>
          <w:ilvl w:val="0"/>
          <w:numId w:val="2"/>
        </w:numPr>
        <w:rPr>
          <w:rFonts w:ascii="Cambria" w:hAnsi="Cambria"/>
          <w:sz w:val="24"/>
        </w:rPr>
      </w:pPr>
      <w:r>
        <w:rPr>
          <w:rFonts w:ascii="Cambria" w:hAnsi="Cambria"/>
          <w:sz w:val="24"/>
        </w:rPr>
        <w:t>Installed/ deployed on:</w:t>
      </w:r>
    </w:p>
    <w:p w:rsidR="008D63C7" w:rsidRDefault="008D63C7" w:rsidP="008D63C7">
      <w:pPr>
        <w:pStyle w:val="ListParagraph"/>
        <w:ind w:left="2160"/>
        <w:rPr>
          <w:rFonts w:ascii="Cambria" w:hAnsi="Cambria"/>
          <w:sz w:val="24"/>
        </w:rPr>
      </w:pPr>
    </w:p>
    <w:p w:rsidR="008D63C7" w:rsidRDefault="008D63C7" w:rsidP="008D63C7">
      <w:pPr>
        <w:pStyle w:val="ListParagraph"/>
        <w:ind w:left="2160"/>
        <w:rPr>
          <w:rFonts w:ascii="Cambria" w:hAnsi="Cambria"/>
          <w:sz w:val="24"/>
        </w:rPr>
      </w:pPr>
    </w:p>
    <w:p w:rsidR="008D63C7" w:rsidRPr="00E17C14" w:rsidRDefault="008D63C7" w:rsidP="008D63C7">
      <w:pPr>
        <w:pStyle w:val="ListParagraph"/>
        <w:numPr>
          <w:ilvl w:val="0"/>
          <w:numId w:val="1"/>
        </w:numPr>
        <w:rPr>
          <w:rFonts w:ascii="Cambria" w:hAnsi="Cambria"/>
          <w:b/>
          <w:color w:val="5B9BD5" w:themeColor="accent1"/>
          <w:sz w:val="28"/>
          <w:szCs w:val="28"/>
        </w:rPr>
      </w:pPr>
      <w:r w:rsidRPr="00E17C14">
        <w:rPr>
          <w:rFonts w:ascii="Cambria" w:hAnsi="Cambria"/>
          <w:b/>
          <w:color w:val="5B9BD5" w:themeColor="accent1"/>
          <w:sz w:val="28"/>
          <w:szCs w:val="28"/>
        </w:rPr>
        <w:t>Paperless GMP System Description</w:t>
      </w:r>
    </w:p>
    <w:p w:rsidR="008D63C7" w:rsidRDefault="008D63C7" w:rsidP="008D63C7">
      <w:pPr>
        <w:pStyle w:val="ListParagraph"/>
        <w:ind w:left="1080"/>
        <w:rPr>
          <w:rFonts w:ascii="Cambria" w:hAnsi="Cambria"/>
          <w:color w:val="000000" w:themeColor="text1"/>
          <w:sz w:val="24"/>
        </w:rPr>
      </w:pPr>
      <w:r>
        <w:rPr>
          <w:rFonts w:ascii="Cambria" w:hAnsi="Cambria"/>
          <w:color w:val="000000" w:themeColor="text1"/>
          <w:sz w:val="24"/>
        </w:rPr>
        <w:t xml:space="preserve">&lt;add here a brief description of the validated system. </w:t>
      </w:r>
    </w:p>
    <w:p w:rsidR="008D63C7" w:rsidRDefault="008D63C7" w:rsidP="008D63C7">
      <w:pPr>
        <w:pStyle w:val="ListParagraph"/>
        <w:ind w:left="1080"/>
        <w:rPr>
          <w:rFonts w:ascii="Cambria" w:hAnsi="Cambria"/>
          <w:color w:val="000000" w:themeColor="text1"/>
          <w:sz w:val="24"/>
        </w:rPr>
      </w:pPr>
    </w:p>
    <w:p w:rsidR="008D63C7" w:rsidRDefault="008D63C7" w:rsidP="008D63C7">
      <w:pPr>
        <w:pStyle w:val="ListParagraph"/>
        <w:ind w:left="1080"/>
        <w:rPr>
          <w:rFonts w:ascii="Cambria" w:hAnsi="Cambria"/>
          <w:color w:val="000000" w:themeColor="text1"/>
          <w:sz w:val="24"/>
        </w:rPr>
      </w:pPr>
    </w:p>
    <w:p w:rsidR="008D63C7" w:rsidRPr="00E17C14" w:rsidRDefault="008D63C7" w:rsidP="008D63C7">
      <w:pPr>
        <w:pStyle w:val="ListParagraph"/>
        <w:numPr>
          <w:ilvl w:val="0"/>
          <w:numId w:val="3"/>
        </w:numPr>
        <w:rPr>
          <w:rFonts w:ascii="Cambria" w:hAnsi="Cambria"/>
          <w:b/>
          <w:color w:val="000000" w:themeColor="text1"/>
          <w:sz w:val="28"/>
          <w:szCs w:val="28"/>
        </w:rPr>
      </w:pPr>
      <w:r w:rsidRPr="00E17C14">
        <w:rPr>
          <w:rFonts w:ascii="Cambria" w:hAnsi="Cambria"/>
          <w:b/>
          <w:color w:val="5B9BD5" w:themeColor="accent1"/>
          <w:sz w:val="28"/>
          <w:szCs w:val="28"/>
        </w:rPr>
        <w:t xml:space="preserve">Validation Documentation </w:t>
      </w:r>
    </w:p>
    <w:p w:rsidR="008D63C7" w:rsidRDefault="008D63C7" w:rsidP="008D63C7">
      <w:pPr>
        <w:pStyle w:val="ListParagraph"/>
        <w:ind w:left="1440"/>
        <w:rPr>
          <w:rFonts w:ascii="Cambria" w:hAnsi="Cambria"/>
          <w:color w:val="000000" w:themeColor="text1"/>
          <w:sz w:val="24"/>
        </w:rPr>
      </w:pPr>
    </w:p>
    <w:p w:rsidR="008D63C7" w:rsidRDefault="008D63C7" w:rsidP="008D63C7">
      <w:pPr>
        <w:pStyle w:val="ListParagraph"/>
        <w:ind w:left="1440"/>
        <w:rPr>
          <w:rFonts w:ascii="Cambria" w:hAnsi="Cambria"/>
          <w:color w:val="000000" w:themeColor="text1"/>
          <w:sz w:val="24"/>
        </w:rPr>
      </w:pPr>
      <w:r>
        <w:rPr>
          <w:rFonts w:ascii="Cambria" w:hAnsi="Cambria"/>
          <w:color w:val="000000" w:themeColor="text1"/>
          <w:sz w:val="24"/>
        </w:rPr>
        <w:t>List the number, title, revision, and date of all documents referenced in or used in the validation protocol. If this report is an update to the validation of an existing system, list the validation report that document is replacing as a reference document.</w:t>
      </w:r>
    </w:p>
    <w:p w:rsidR="008D63C7" w:rsidRDefault="008D63C7" w:rsidP="008D63C7">
      <w:pPr>
        <w:pStyle w:val="ListParagraph"/>
        <w:ind w:left="1440"/>
        <w:rPr>
          <w:rFonts w:ascii="Cambria" w:hAnsi="Cambria"/>
          <w:color w:val="000000" w:themeColor="text1"/>
          <w:sz w:val="24"/>
        </w:rPr>
      </w:pPr>
    </w:p>
    <w:p w:rsidR="008D63C7" w:rsidRDefault="00257D0B" w:rsidP="008D63C7">
      <w:pPr>
        <w:pStyle w:val="ListParagraph"/>
        <w:ind w:left="1440"/>
        <w:rPr>
          <w:rFonts w:ascii="Cambria" w:hAnsi="Cambria"/>
          <w:color w:val="000000" w:themeColor="text1"/>
          <w:sz w:val="24"/>
        </w:rPr>
      </w:pPr>
      <w:r>
        <w:rPr>
          <w:rFonts w:ascii="Cambria" w:hAnsi="Cambria"/>
          <w:color w:val="000000" w:themeColor="text1"/>
          <w:sz w:val="24"/>
        </w:rPr>
        <w:t xml:space="preserve">Example </w:t>
      </w:r>
    </w:p>
    <w:p w:rsidR="00257D0B" w:rsidRDefault="00257D0B" w:rsidP="008D63C7">
      <w:pPr>
        <w:pStyle w:val="ListParagraph"/>
        <w:ind w:left="1440"/>
        <w:rPr>
          <w:rFonts w:ascii="Cambria" w:hAnsi="Cambria"/>
          <w:color w:val="000000" w:themeColor="text1"/>
          <w:sz w:val="24"/>
        </w:rPr>
      </w:pPr>
      <w:r>
        <w:rPr>
          <w:rFonts w:ascii="Cambria" w:hAnsi="Cambria"/>
          <w:color w:val="000000" w:themeColor="text1"/>
          <w:sz w:val="24"/>
        </w:rPr>
        <w:t>The documentation of Paperless GMP validation comprises:</w:t>
      </w:r>
    </w:p>
    <w:p w:rsidR="00257D0B" w:rsidRDefault="00257D0B" w:rsidP="00257D0B">
      <w:pPr>
        <w:pStyle w:val="ListParagraph"/>
        <w:numPr>
          <w:ilvl w:val="0"/>
          <w:numId w:val="4"/>
        </w:numPr>
        <w:ind w:left="2430"/>
        <w:rPr>
          <w:rFonts w:ascii="Cambria" w:hAnsi="Cambria"/>
          <w:color w:val="000000" w:themeColor="text1"/>
          <w:sz w:val="24"/>
        </w:rPr>
      </w:pPr>
      <w:r>
        <w:rPr>
          <w:rFonts w:ascii="Cambria" w:hAnsi="Cambria"/>
          <w:color w:val="000000" w:themeColor="text1"/>
          <w:sz w:val="24"/>
        </w:rPr>
        <w:t>Computer software  validation procedure Vx.x</w:t>
      </w:r>
    </w:p>
    <w:p w:rsidR="00257D0B" w:rsidRDefault="00257D0B" w:rsidP="00257D0B">
      <w:pPr>
        <w:pStyle w:val="ListParagraph"/>
        <w:numPr>
          <w:ilvl w:val="0"/>
          <w:numId w:val="4"/>
        </w:numPr>
        <w:ind w:left="2430"/>
        <w:rPr>
          <w:rFonts w:ascii="Cambria" w:hAnsi="Cambria"/>
          <w:color w:val="000000" w:themeColor="text1"/>
          <w:sz w:val="24"/>
        </w:rPr>
      </w:pPr>
      <w:r>
        <w:rPr>
          <w:rFonts w:ascii="Cambria" w:hAnsi="Cambria"/>
          <w:color w:val="000000" w:themeColor="text1"/>
          <w:sz w:val="24"/>
        </w:rPr>
        <w:t>Process Risk assessment report Vx.x</w:t>
      </w:r>
    </w:p>
    <w:p w:rsidR="00257D0B" w:rsidRDefault="00257D0B" w:rsidP="00257D0B">
      <w:pPr>
        <w:pStyle w:val="ListParagraph"/>
        <w:numPr>
          <w:ilvl w:val="0"/>
          <w:numId w:val="4"/>
        </w:numPr>
        <w:ind w:left="2430"/>
        <w:rPr>
          <w:rFonts w:ascii="Cambria" w:hAnsi="Cambria"/>
          <w:color w:val="000000" w:themeColor="text1"/>
          <w:sz w:val="24"/>
        </w:rPr>
      </w:pPr>
      <w:r>
        <w:rPr>
          <w:rFonts w:ascii="Cambria" w:hAnsi="Cambria"/>
          <w:color w:val="000000" w:themeColor="text1"/>
          <w:sz w:val="24"/>
        </w:rPr>
        <w:t>IQ Validation protocol Vx.x</w:t>
      </w:r>
    </w:p>
    <w:p w:rsidR="00257D0B" w:rsidRDefault="00257D0B" w:rsidP="00257D0B">
      <w:pPr>
        <w:pStyle w:val="ListParagraph"/>
        <w:numPr>
          <w:ilvl w:val="0"/>
          <w:numId w:val="4"/>
        </w:numPr>
        <w:ind w:left="2430"/>
        <w:rPr>
          <w:rFonts w:ascii="Cambria" w:hAnsi="Cambria"/>
          <w:color w:val="000000" w:themeColor="text1"/>
          <w:sz w:val="24"/>
        </w:rPr>
      </w:pPr>
      <w:r>
        <w:rPr>
          <w:rFonts w:ascii="Cambria" w:hAnsi="Cambria"/>
          <w:color w:val="000000" w:themeColor="text1"/>
          <w:sz w:val="24"/>
        </w:rPr>
        <w:t>OQ Validation protocol Vx.x</w:t>
      </w:r>
    </w:p>
    <w:p w:rsidR="00257D0B" w:rsidRDefault="00257D0B" w:rsidP="00257D0B">
      <w:pPr>
        <w:pStyle w:val="ListParagraph"/>
        <w:numPr>
          <w:ilvl w:val="0"/>
          <w:numId w:val="4"/>
        </w:numPr>
        <w:ind w:left="2430"/>
        <w:rPr>
          <w:rFonts w:ascii="Cambria" w:hAnsi="Cambria"/>
          <w:color w:val="000000" w:themeColor="text1"/>
          <w:sz w:val="24"/>
        </w:rPr>
      </w:pPr>
      <w:r>
        <w:rPr>
          <w:rFonts w:ascii="Cambria" w:hAnsi="Cambria"/>
          <w:color w:val="000000" w:themeColor="text1"/>
          <w:sz w:val="24"/>
        </w:rPr>
        <w:t>PQ Validation protocol Vx.x</w:t>
      </w:r>
    </w:p>
    <w:p w:rsidR="00257D0B" w:rsidRPr="00257D0B" w:rsidRDefault="00257D0B" w:rsidP="00257D0B">
      <w:pPr>
        <w:pStyle w:val="ListParagraph"/>
        <w:numPr>
          <w:ilvl w:val="0"/>
          <w:numId w:val="4"/>
        </w:numPr>
        <w:ind w:left="2430"/>
        <w:rPr>
          <w:rFonts w:ascii="Cambria" w:hAnsi="Cambria"/>
          <w:color w:val="000000" w:themeColor="text1"/>
          <w:sz w:val="24"/>
        </w:rPr>
      </w:pPr>
      <w:r>
        <w:rPr>
          <w:rFonts w:ascii="Cambria" w:hAnsi="Cambria"/>
          <w:color w:val="000000" w:themeColor="text1"/>
          <w:sz w:val="24"/>
        </w:rPr>
        <w:t>Etc…</w:t>
      </w:r>
    </w:p>
    <w:p w:rsidR="00257D0B" w:rsidRDefault="00257D0B" w:rsidP="008D63C7">
      <w:pPr>
        <w:pStyle w:val="ListParagraph"/>
        <w:ind w:left="1440"/>
        <w:rPr>
          <w:rFonts w:ascii="Cambria" w:hAnsi="Cambria"/>
          <w:color w:val="000000" w:themeColor="text1"/>
          <w:sz w:val="24"/>
        </w:rPr>
      </w:pPr>
    </w:p>
    <w:p w:rsidR="008D63C7" w:rsidRPr="00E17C14" w:rsidRDefault="00257D0B" w:rsidP="00257D0B">
      <w:pPr>
        <w:pStyle w:val="ListParagraph"/>
        <w:numPr>
          <w:ilvl w:val="0"/>
          <w:numId w:val="3"/>
        </w:numPr>
        <w:tabs>
          <w:tab w:val="left" w:pos="1419"/>
        </w:tabs>
        <w:rPr>
          <w:b/>
          <w:color w:val="5B9BD5" w:themeColor="accent1"/>
          <w:sz w:val="28"/>
          <w:szCs w:val="28"/>
        </w:rPr>
      </w:pPr>
      <w:r w:rsidRPr="00E17C14">
        <w:rPr>
          <w:rFonts w:ascii="Cambria" w:hAnsi="Cambria"/>
          <w:b/>
          <w:color w:val="5B9BD5" w:themeColor="accent1"/>
          <w:sz w:val="28"/>
          <w:szCs w:val="28"/>
        </w:rPr>
        <w:t xml:space="preserve">Hardware description </w:t>
      </w:r>
    </w:p>
    <w:p w:rsidR="00257D0B" w:rsidRDefault="00257D0B" w:rsidP="00257D0B">
      <w:pPr>
        <w:pStyle w:val="ListParagraph"/>
        <w:tabs>
          <w:tab w:val="left" w:pos="1419"/>
        </w:tabs>
        <w:ind w:left="1440"/>
        <w:rPr>
          <w:rFonts w:ascii="Cambria" w:hAnsi="Cambria"/>
          <w:sz w:val="24"/>
        </w:rPr>
      </w:pPr>
    </w:p>
    <w:p w:rsidR="00257D0B" w:rsidRDefault="00257D0B" w:rsidP="00257D0B">
      <w:pPr>
        <w:pStyle w:val="ListParagraph"/>
        <w:tabs>
          <w:tab w:val="left" w:pos="1419"/>
        </w:tabs>
        <w:ind w:left="1440"/>
        <w:rPr>
          <w:rFonts w:ascii="Cambria" w:hAnsi="Cambria"/>
          <w:sz w:val="24"/>
        </w:rPr>
      </w:pPr>
      <w:r>
        <w:rPr>
          <w:rFonts w:ascii="Cambria" w:hAnsi="Cambria"/>
          <w:sz w:val="24"/>
        </w:rPr>
        <w:t>Target platform where the system was installed.</w:t>
      </w:r>
    </w:p>
    <w:p w:rsidR="00257D0B" w:rsidRDefault="00257D0B" w:rsidP="00257D0B">
      <w:pPr>
        <w:pStyle w:val="ListParagraph"/>
        <w:tabs>
          <w:tab w:val="left" w:pos="1419"/>
        </w:tabs>
        <w:ind w:left="1440"/>
        <w:rPr>
          <w:rFonts w:ascii="Cambria" w:hAnsi="Cambria"/>
          <w:sz w:val="24"/>
        </w:rPr>
      </w:pPr>
      <w:r>
        <w:rPr>
          <w:rFonts w:ascii="Cambria" w:hAnsi="Cambria"/>
          <w:sz w:val="24"/>
        </w:rPr>
        <w:t>OR</w:t>
      </w:r>
    </w:p>
    <w:p w:rsidR="00257D0B" w:rsidRDefault="00257D0B" w:rsidP="00257D0B">
      <w:pPr>
        <w:pStyle w:val="ListParagraph"/>
        <w:tabs>
          <w:tab w:val="left" w:pos="1419"/>
        </w:tabs>
        <w:ind w:left="1440"/>
        <w:rPr>
          <w:rFonts w:ascii="Cambria" w:hAnsi="Cambria"/>
          <w:sz w:val="24"/>
        </w:rPr>
      </w:pPr>
      <w:proofErr w:type="gramStart"/>
      <w:r>
        <w:rPr>
          <w:rFonts w:ascii="Cambria" w:hAnsi="Cambria"/>
          <w:sz w:val="24"/>
        </w:rPr>
        <w:t>For software could be installed “anywhere”, the HW and SW configuration prerequisites.</w:t>
      </w:r>
      <w:proofErr w:type="gramEnd"/>
    </w:p>
    <w:p w:rsidR="00257D0B" w:rsidRDefault="00257D0B" w:rsidP="00257D0B">
      <w:pPr>
        <w:tabs>
          <w:tab w:val="left" w:pos="1419"/>
        </w:tabs>
        <w:rPr>
          <w:rFonts w:ascii="Cambria" w:hAnsi="Cambria"/>
          <w:sz w:val="24"/>
        </w:rPr>
      </w:pPr>
    </w:p>
    <w:p w:rsidR="00257D0B" w:rsidRPr="00E17C14" w:rsidRDefault="00257D0B" w:rsidP="00257D0B">
      <w:pPr>
        <w:pStyle w:val="ListParagraph"/>
        <w:numPr>
          <w:ilvl w:val="0"/>
          <w:numId w:val="3"/>
        </w:numPr>
        <w:tabs>
          <w:tab w:val="left" w:pos="1419"/>
        </w:tabs>
        <w:rPr>
          <w:rFonts w:ascii="Cambria" w:hAnsi="Cambria"/>
          <w:b/>
          <w:color w:val="5B9BD5" w:themeColor="accent1"/>
          <w:sz w:val="28"/>
          <w:szCs w:val="28"/>
        </w:rPr>
      </w:pPr>
      <w:r w:rsidRPr="00E17C14">
        <w:rPr>
          <w:rFonts w:ascii="Cambria" w:hAnsi="Cambria"/>
          <w:b/>
          <w:color w:val="5B9BD5" w:themeColor="accent1"/>
          <w:sz w:val="28"/>
          <w:szCs w:val="28"/>
        </w:rPr>
        <w:lastRenderedPageBreak/>
        <w:t xml:space="preserve">Software version description </w:t>
      </w:r>
    </w:p>
    <w:p w:rsidR="00257D0B" w:rsidRDefault="00257D0B" w:rsidP="00257D0B">
      <w:pPr>
        <w:pStyle w:val="ListParagraph"/>
        <w:tabs>
          <w:tab w:val="left" w:pos="1419"/>
        </w:tabs>
        <w:ind w:left="1440"/>
        <w:rPr>
          <w:rFonts w:ascii="Cambria" w:hAnsi="Cambria"/>
          <w:sz w:val="24"/>
        </w:rPr>
      </w:pPr>
    </w:p>
    <w:p w:rsidR="00257D0B" w:rsidRDefault="00257D0B" w:rsidP="00257D0B">
      <w:pPr>
        <w:pStyle w:val="ListParagraph"/>
        <w:tabs>
          <w:tab w:val="left" w:pos="1419"/>
        </w:tabs>
        <w:ind w:left="1440"/>
        <w:rPr>
          <w:rFonts w:ascii="Cambria" w:hAnsi="Cambria"/>
          <w:sz w:val="24"/>
        </w:rPr>
      </w:pPr>
      <w:r>
        <w:rPr>
          <w:rFonts w:ascii="Cambria" w:hAnsi="Cambria"/>
          <w:sz w:val="24"/>
        </w:rPr>
        <w:t>&lt;</w:t>
      </w:r>
      <w:proofErr w:type="gramStart"/>
      <w:r>
        <w:rPr>
          <w:rFonts w:ascii="Cambria" w:hAnsi="Cambria"/>
          <w:sz w:val="24"/>
        </w:rPr>
        <w:t>add</w:t>
      </w:r>
      <w:proofErr w:type="gramEnd"/>
      <w:r>
        <w:rPr>
          <w:rFonts w:ascii="Cambria" w:hAnsi="Cambria"/>
          <w:sz w:val="24"/>
        </w:rPr>
        <w:t xml:space="preserve"> here the full version number of validated software, or any identifier which allows to identify without any doubt the version of validated software.&gt;</w:t>
      </w:r>
    </w:p>
    <w:p w:rsidR="00257D0B" w:rsidRPr="00257D0B" w:rsidRDefault="00257D0B" w:rsidP="00257D0B">
      <w:pPr>
        <w:pStyle w:val="ListParagraph"/>
        <w:tabs>
          <w:tab w:val="left" w:pos="1419"/>
        </w:tabs>
        <w:ind w:left="1440"/>
        <w:rPr>
          <w:rFonts w:ascii="Cambria" w:hAnsi="Cambria"/>
          <w:sz w:val="24"/>
        </w:rPr>
      </w:pPr>
    </w:p>
    <w:p w:rsidR="00257D0B" w:rsidRPr="00E17C14" w:rsidRDefault="00257D0B" w:rsidP="00257D0B">
      <w:pPr>
        <w:pStyle w:val="ListParagraph"/>
        <w:numPr>
          <w:ilvl w:val="0"/>
          <w:numId w:val="3"/>
        </w:numPr>
        <w:tabs>
          <w:tab w:val="left" w:pos="1419"/>
        </w:tabs>
        <w:rPr>
          <w:rFonts w:ascii="Cambria" w:hAnsi="Cambria"/>
          <w:b/>
          <w:color w:val="5B9BD5" w:themeColor="accent1"/>
          <w:sz w:val="28"/>
          <w:szCs w:val="28"/>
        </w:rPr>
      </w:pPr>
      <w:r w:rsidRPr="00E17C14">
        <w:rPr>
          <w:rFonts w:ascii="Cambria" w:hAnsi="Cambria"/>
          <w:b/>
          <w:color w:val="5B9BD5" w:themeColor="accent1"/>
          <w:sz w:val="28"/>
          <w:szCs w:val="28"/>
        </w:rPr>
        <w:t xml:space="preserve">Dependencies </w:t>
      </w:r>
    </w:p>
    <w:p w:rsidR="00257D0B" w:rsidRPr="00944C2E" w:rsidRDefault="00257D0B" w:rsidP="00257D0B">
      <w:pPr>
        <w:pStyle w:val="ListParagraph"/>
        <w:tabs>
          <w:tab w:val="left" w:pos="1419"/>
        </w:tabs>
        <w:ind w:left="1440"/>
        <w:rPr>
          <w:rFonts w:ascii="Cambria" w:hAnsi="Cambria"/>
          <w:sz w:val="24"/>
        </w:rPr>
      </w:pPr>
    </w:p>
    <w:p w:rsidR="00257D0B" w:rsidRPr="009025EE" w:rsidRDefault="00257D0B" w:rsidP="00257D0B">
      <w:pPr>
        <w:pStyle w:val="ListParagraph"/>
        <w:tabs>
          <w:tab w:val="left" w:pos="1419"/>
        </w:tabs>
        <w:ind w:left="1440"/>
        <w:rPr>
          <w:rFonts w:ascii="Cambria" w:hAnsi="Cambria"/>
          <w:sz w:val="24"/>
        </w:rPr>
      </w:pPr>
      <w:r w:rsidRPr="009025EE">
        <w:rPr>
          <w:rFonts w:ascii="Cambria" w:hAnsi="Cambria"/>
          <w:sz w:val="24"/>
        </w:rPr>
        <w:t xml:space="preserve">Identification of 3rd </w:t>
      </w:r>
      <w:r w:rsidR="009025EE" w:rsidRPr="009025EE">
        <w:rPr>
          <w:rFonts w:ascii="Cambria" w:hAnsi="Cambria"/>
          <w:sz w:val="24"/>
        </w:rPr>
        <w:t>party software: OS, drivers, …</w:t>
      </w:r>
    </w:p>
    <w:p w:rsidR="009025EE" w:rsidRPr="009025EE" w:rsidRDefault="009025EE" w:rsidP="00257D0B">
      <w:pPr>
        <w:pStyle w:val="ListParagraph"/>
        <w:tabs>
          <w:tab w:val="left" w:pos="1419"/>
        </w:tabs>
        <w:ind w:left="1440"/>
        <w:rPr>
          <w:rFonts w:ascii="Cambria" w:hAnsi="Cambria"/>
          <w:sz w:val="24"/>
        </w:rPr>
      </w:pPr>
    </w:p>
    <w:p w:rsidR="009025EE" w:rsidRPr="00E17C14" w:rsidRDefault="009025EE" w:rsidP="009025EE">
      <w:pPr>
        <w:pStyle w:val="ListParagraph"/>
        <w:numPr>
          <w:ilvl w:val="0"/>
          <w:numId w:val="3"/>
        </w:numPr>
        <w:tabs>
          <w:tab w:val="left" w:pos="1419"/>
        </w:tabs>
        <w:rPr>
          <w:rFonts w:ascii="Cambria" w:hAnsi="Cambria"/>
          <w:b/>
          <w:color w:val="5B9BD5" w:themeColor="accent1"/>
          <w:sz w:val="28"/>
          <w:szCs w:val="28"/>
        </w:rPr>
      </w:pPr>
      <w:r w:rsidRPr="00E17C14">
        <w:rPr>
          <w:rFonts w:ascii="Cambria" w:hAnsi="Cambria"/>
          <w:b/>
          <w:color w:val="5B9BD5" w:themeColor="accent1"/>
          <w:sz w:val="28"/>
          <w:szCs w:val="28"/>
        </w:rPr>
        <w:t xml:space="preserve">Storage of version </w:t>
      </w:r>
    </w:p>
    <w:p w:rsidR="009025EE" w:rsidRPr="00944C2E" w:rsidRDefault="009025EE" w:rsidP="009025EE">
      <w:pPr>
        <w:pStyle w:val="ListParagraph"/>
        <w:tabs>
          <w:tab w:val="left" w:pos="1419"/>
        </w:tabs>
        <w:ind w:left="1440"/>
        <w:rPr>
          <w:sz w:val="24"/>
        </w:rPr>
      </w:pPr>
    </w:p>
    <w:p w:rsidR="009025EE" w:rsidRDefault="009025EE" w:rsidP="009025EE">
      <w:pPr>
        <w:pStyle w:val="ListParagraph"/>
        <w:tabs>
          <w:tab w:val="left" w:pos="1419"/>
        </w:tabs>
        <w:ind w:left="1440"/>
        <w:rPr>
          <w:rFonts w:ascii="Cambria" w:hAnsi="Cambria"/>
          <w:sz w:val="24"/>
        </w:rPr>
      </w:pPr>
      <w:r>
        <w:rPr>
          <w:rFonts w:ascii="Cambria" w:hAnsi="Cambria"/>
          <w:sz w:val="24"/>
        </w:rPr>
        <w:t>Describe here where is the master of the validated version.</w:t>
      </w:r>
    </w:p>
    <w:p w:rsidR="009025EE" w:rsidRDefault="009025EE" w:rsidP="009025EE">
      <w:pPr>
        <w:pStyle w:val="ListParagraph"/>
        <w:tabs>
          <w:tab w:val="left" w:pos="1419"/>
        </w:tabs>
        <w:ind w:left="1440"/>
        <w:rPr>
          <w:rFonts w:ascii="Cambria" w:hAnsi="Cambria"/>
          <w:sz w:val="24"/>
        </w:rPr>
      </w:pPr>
      <w:proofErr w:type="spellStart"/>
      <w:proofErr w:type="gramStart"/>
      <w:r>
        <w:rPr>
          <w:rFonts w:ascii="Cambria" w:hAnsi="Cambria"/>
          <w:sz w:val="24"/>
        </w:rPr>
        <w:t>Eg</w:t>
      </w:r>
      <w:proofErr w:type="spellEnd"/>
      <w:r>
        <w:rPr>
          <w:rFonts w:ascii="Cambria" w:hAnsi="Cambria"/>
          <w:sz w:val="24"/>
        </w:rPr>
        <w:t>.</w:t>
      </w:r>
      <w:proofErr w:type="gramEnd"/>
      <w:r>
        <w:rPr>
          <w:rFonts w:ascii="Cambria" w:hAnsi="Cambria"/>
          <w:sz w:val="24"/>
        </w:rPr>
        <w:t xml:space="preserve"> In a software configuration management tool, on a shared directory, on a CDROM stored in Quality Department</w:t>
      </w:r>
      <w:proofErr w:type="gramStart"/>
      <w:r>
        <w:rPr>
          <w:rFonts w:ascii="Cambria" w:hAnsi="Cambria"/>
          <w:sz w:val="24"/>
        </w:rPr>
        <w:t>..</w:t>
      </w:r>
      <w:proofErr w:type="gramEnd"/>
    </w:p>
    <w:p w:rsidR="009025EE" w:rsidRDefault="009025EE" w:rsidP="009025EE">
      <w:pPr>
        <w:pStyle w:val="ListParagraph"/>
        <w:tabs>
          <w:tab w:val="left" w:pos="1419"/>
        </w:tabs>
        <w:ind w:left="1440"/>
        <w:rPr>
          <w:rFonts w:ascii="Cambria" w:hAnsi="Cambria"/>
          <w:sz w:val="24"/>
        </w:rPr>
      </w:pPr>
    </w:p>
    <w:p w:rsidR="009025EE" w:rsidRPr="00E17C14" w:rsidRDefault="009025EE" w:rsidP="009025EE">
      <w:pPr>
        <w:pStyle w:val="ListParagraph"/>
        <w:numPr>
          <w:ilvl w:val="0"/>
          <w:numId w:val="3"/>
        </w:numPr>
        <w:tabs>
          <w:tab w:val="left" w:pos="1419"/>
        </w:tabs>
        <w:rPr>
          <w:rFonts w:ascii="Cambria" w:hAnsi="Cambria"/>
          <w:b/>
          <w:color w:val="5B9BD5" w:themeColor="accent1"/>
          <w:sz w:val="28"/>
          <w:szCs w:val="28"/>
        </w:rPr>
      </w:pPr>
      <w:r w:rsidRPr="00E17C14">
        <w:rPr>
          <w:rFonts w:ascii="Cambria" w:hAnsi="Cambria"/>
          <w:b/>
          <w:color w:val="5B9BD5" w:themeColor="accent1"/>
          <w:sz w:val="28"/>
          <w:szCs w:val="28"/>
        </w:rPr>
        <w:t xml:space="preserve">Residual problems </w:t>
      </w:r>
    </w:p>
    <w:p w:rsidR="009025EE" w:rsidRPr="00E17C14" w:rsidRDefault="009025EE" w:rsidP="009025EE">
      <w:pPr>
        <w:pStyle w:val="ListParagraph"/>
        <w:tabs>
          <w:tab w:val="left" w:pos="1419"/>
        </w:tabs>
        <w:ind w:left="1440"/>
        <w:rPr>
          <w:rFonts w:ascii="Cambria" w:hAnsi="Cambria"/>
          <w:sz w:val="28"/>
          <w:szCs w:val="28"/>
        </w:rPr>
      </w:pPr>
    </w:p>
    <w:p w:rsidR="009025EE" w:rsidRDefault="009025EE" w:rsidP="009025EE">
      <w:pPr>
        <w:pStyle w:val="ListParagraph"/>
        <w:tabs>
          <w:tab w:val="left" w:pos="1419"/>
        </w:tabs>
        <w:ind w:left="1440"/>
        <w:rPr>
          <w:rFonts w:ascii="Cambria" w:hAnsi="Cambria"/>
          <w:sz w:val="24"/>
        </w:rPr>
      </w:pPr>
      <w:r>
        <w:rPr>
          <w:rFonts w:ascii="Cambria" w:hAnsi="Cambria"/>
          <w:sz w:val="24"/>
        </w:rPr>
        <w:t xml:space="preserve">List residual anomalies or non-closed non-conformities, </w:t>
      </w:r>
    </w:p>
    <w:p w:rsidR="009025EE" w:rsidRDefault="009025EE" w:rsidP="009025EE">
      <w:pPr>
        <w:pStyle w:val="ListParagraph"/>
        <w:tabs>
          <w:tab w:val="left" w:pos="1419"/>
        </w:tabs>
        <w:ind w:left="1440"/>
        <w:rPr>
          <w:rFonts w:ascii="Cambria" w:hAnsi="Cambria"/>
          <w:sz w:val="24"/>
        </w:rPr>
      </w:pPr>
      <w:r>
        <w:rPr>
          <w:rFonts w:ascii="Cambria" w:hAnsi="Cambria"/>
          <w:sz w:val="24"/>
        </w:rPr>
        <w:t>Add justification proving that they don’t impair the conformity of the process (</w:t>
      </w:r>
      <w:proofErr w:type="spellStart"/>
      <w:r>
        <w:rPr>
          <w:rFonts w:ascii="Cambria" w:hAnsi="Cambria"/>
          <w:sz w:val="24"/>
        </w:rPr>
        <w:t>es</w:t>
      </w:r>
      <w:proofErr w:type="spellEnd"/>
      <w:r>
        <w:rPr>
          <w:rFonts w:ascii="Cambria" w:hAnsi="Cambria"/>
          <w:sz w:val="24"/>
        </w:rPr>
        <w:t>) where software is used.</w:t>
      </w:r>
    </w:p>
    <w:p w:rsidR="009025EE" w:rsidRDefault="009025EE" w:rsidP="009025EE">
      <w:pPr>
        <w:pStyle w:val="ListParagraph"/>
        <w:tabs>
          <w:tab w:val="left" w:pos="1419"/>
        </w:tabs>
        <w:ind w:left="1440"/>
        <w:rPr>
          <w:rFonts w:ascii="Cambria" w:hAnsi="Cambria"/>
          <w:sz w:val="24"/>
        </w:rPr>
      </w:pPr>
    </w:p>
    <w:p w:rsidR="009025EE" w:rsidRPr="007A7944" w:rsidRDefault="009025EE" w:rsidP="009025EE">
      <w:pPr>
        <w:pStyle w:val="ListParagraph"/>
        <w:numPr>
          <w:ilvl w:val="0"/>
          <w:numId w:val="3"/>
        </w:numPr>
        <w:tabs>
          <w:tab w:val="left" w:pos="1419"/>
        </w:tabs>
        <w:rPr>
          <w:rFonts w:ascii="Cambria" w:hAnsi="Cambria"/>
          <w:b/>
          <w:color w:val="5B9BD5" w:themeColor="accent1"/>
          <w:sz w:val="28"/>
          <w:szCs w:val="28"/>
        </w:rPr>
      </w:pPr>
      <w:r w:rsidRPr="007A7944">
        <w:rPr>
          <w:rFonts w:ascii="Cambria" w:hAnsi="Cambria"/>
          <w:b/>
          <w:color w:val="5B9BD5" w:themeColor="accent1"/>
          <w:sz w:val="28"/>
          <w:szCs w:val="28"/>
        </w:rPr>
        <w:t xml:space="preserve">Restrictions for use </w:t>
      </w:r>
    </w:p>
    <w:p w:rsidR="00944C2E" w:rsidRDefault="00944C2E" w:rsidP="00944C2E">
      <w:pPr>
        <w:tabs>
          <w:tab w:val="left" w:pos="1419"/>
        </w:tabs>
        <w:ind w:left="1440"/>
        <w:rPr>
          <w:rFonts w:ascii="Cambria" w:hAnsi="Cambria"/>
          <w:sz w:val="24"/>
        </w:rPr>
      </w:pPr>
      <w:r>
        <w:rPr>
          <w:rFonts w:ascii="Cambria" w:hAnsi="Cambria"/>
          <w:sz w:val="24"/>
        </w:rPr>
        <w:t>Restrictions of use are possible when bugs or  non-conformities are not closed.</w:t>
      </w:r>
    </w:p>
    <w:p w:rsidR="00944C2E" w:rsidRDefault="00944C2E" w:rsidP="00944C2E">
      <w:pPr>
        <w:tabs>
          <w:tab w:val="left" w:pos="1419"/>
        </w:tabs>
        <w:ind w:left="1440"/>
        <w:rPr>
          <w:rFonts w:ascii="Cambria" w:hAnsi="Cambria"/>
          <w:sz w:val="24"/>
        </w:rPr>
      </w:pPr>
    </w:p>
    <w:p w:rsidR="00944C2E" w:rsidRPr="007A7944" w:rsidRDefault="00944C2E" w:rsidP="00944C2E">
      <w:pPr>
        <w:pStyle w:val="ListParagraph"/>
        <w:numPr>
          <w:ilvl w:val="0"/>
          <w:numId w:val="1"/>
        </w:numPr>
        <w:tabs>
          <w:tab w:val="left" w:pos="1419"/>
        </w:tabs>
        <w:rPr>
          <w:rFonts w:ascii="Cambria" w:hAnsi="Cambria"/>
          <w:b/>
          <w:color w:val="5B9BD5" w:themeColor="accent1"/>
          <w:sz w:val="28"/>
          <w:szCs w:val="28"/>
        </w:rPr>
      </w:pPr>
      <w:r w:rsidRPr="007A7944">
        <w:rPr>
          <w:rFonts w:ascii="Cambria" w:hAnsi="Cambria"/>
          <w:b/>
          <w:color w:val="5B9BD5" w:themeColor="accent1"/>
          <w:sz w:val="28"/>
          <w:szCs w:val="28"/>
        </w:rPr>
        <w:t xml:space="preserve">Conclusion </w:t>
      </w:r>
    </w:p>
    <w:p w:rsidR="00944C2E" w:rsidRDefault="00944C2E" w:rsidP="00944C2E">
      <w:pPr>
        <w:pStyle w:val="ListParagraph"/>
        <w:tabs>
          <w:tab w:val="left" w:pos="1419"/>
        </w:tabs>
        <w:ind w:left="1080"/>
        <w:rPr>
          <w:rFonts w:ascii="Cambria" w:hAnsi="Cambria"/>
          <w:sz w:val="24"/>
        </w:rPr>
      </w:pPr>
    </w:p>
    <w:p w:rsidR="00944C2E" w:rsidRPr="00944C2E" w:rsidRDefault="00944C2E" w:rsidP="00944C2E">
      <w:pPr>
        <w:pStyle w:val="ListParagraph"/>
        <w:tabs>
          <w:tab w:val="left" w:pos="1419"/>
        </w:tabs>
        <w:ind w:left="1080"/>
        <w:rPr>
          <w:rFonts w:ascii="Cambria" w:hAnsi="Cambria"/>
          <w:sz w:val="24"/>
        </w:rPr>
      </w:pPr>
      <w:r>
        <w:rPr>
          <w:rFonts w:ascii="Cambria" w:hAnsi="Cambria"/>
          <w:sz w:val="24"/>
        </w:rPr>
        <w:t xml:space="preserve">The system is: </w:t>
      </w:r>
    </w:p>
    <w:tbl>
      <w:tblPr>
        <w:tblStyle w:val="TableGrid"/>
        <w:tblW w:w="0" w:type="auto"/>
        <w:jc w:val="center"/>
        <w:tblLook w:val="04A0" w:firstRow="1" w:lastRow="0" w:firstColumn="1" w:lastColumn="0" w:noHBand="0" w:noVBand="1"/>
      </w:tblPr>
      <w:tblGrid>
        <w:gridCol w:w="847"/>
        <w:gridCol w:w="4924"/>
      </w:tblGrid>
      <w:tr w:rsidR="00944C2E" w:rsidTr="00360FD1">
        <w:trPr>
          <w:jc w:val="center"/>
        </w:trPr>
        <w:tc>
          <w:tcPr>
            <w:tcW w:w="847" w:type="dxa"/>
          </w:tcPr>
          <w:p w:rsidR="00944C2E" w:rsidRPr="00944C2E" w:rsidRDefault="00944C2E" w:rsidP="00360FD1">
            <w:pPr>
              <w:jc w:val="center"/>
              <w:rPr>
                <w:rFonts w:ascii="Cambria" w:hAnsi="Cambria"/>
                <w:sz w:val="24"/>
              </w:rPr>
            </w:pPr>
          </w:p>
          <w:p w:rsidR="00944C2E" w:rsidRPr="00944C2E" w:rsidRDefault="00944C2E" w:rsidP="00360FD1">
            <w:pPr>
              <w:jc w:val="center"/>
              <w:rPr>
                <w:rFonts w:ascii="Cambria" w:hAnsi="Cambria"/>
                <w:b/>
                <w:sz w:val="24"/>
              </w:rPr>
            </w:pPr>
            <w:r w:rsidRPr="00944C2E">
              <w:rPr>
                <w:rFonts w:ascii="Cambria" w:hAnsi="Cambria"/>
                <w:b/>
                <w:sz w:val="24"/>
              </w:rPr>
              <w:t>X</w:t>
            </w:r>
          </w:p>
        </w:tc>
        <w:tc>
          <w:tcPr>
            <w:tcW w:w="4924" w:type="dxa"/>
          </w:tcPr>
          <w:p w:rsidR="00944C2E" w:rsidRPr="00944C2E" w:rsidRDefault="00944C2E" w:rsidP="00360FD1">
            <w:pPr>
              <w:rPr>
                <w:rFonts w:ascii="Cambria" w:hAnsi="Cambria"/>
                <w:sz w:val="24"/>
              </w:rPr>
            </w:pPr>
          </w:p>
          <w:p w:rsidR="00944C2E" w:rsidRPr="00944C2E" w:rsidRDefault="00944C2E" w:rsidP="00360FD1">
            <w:pPr>
              <w:rPr>
                <w:rFonts w:ascii="Cambria" w:hAnsi="Cambria"/>
                <w:sz w:val="24"/>
              </w:rPr>
            </w:pPr>
            <w:r w:rsidRPr="00944C2E">
              <w:rPr>
                <w:rFonts w:ascii="Cambria" w:hAnsi="Cambria"/>
                <w:sz w:val="24"/>
              </w:rPr>
              <w:t>Compliant</w:t>
            </w:r>
          </w:p>
          <w:p w:rsidR="00944C2E" w:rsidRPr="00944C2E" w:rsidRDefault="00944C2E" w:rsidP="00360FD1">
            <w:pPr>
              <w:rPr>
                <w:rFonts w:ascii="Cambria" w:hAnsi="Cambria"/>
                <w:sz w:val="24"/>
              </w:rPr>
            </w:pPr>
          </w:p>
        </w:tc>
      </w:tr>
      <w:tr w:rsidR="00944C2E" w:rsidTr="00360FD1">
        <w:trPr>
          <w:jc w:val="center"/>
        </w:trPr>
        <w:tc>
          <w:tcPr>
            <w:tcW w:w="847" w:type="dxa"/>
          </w:tcPr>
          <w:p w:rsidR="00944C2E" w:rsidRPr="00944C2E" w:rsidRDefault="00944C2E" w:rsidP="00360FD1">
            <w:pPr>
              <w:jc w:val="center"/>
              <w:rPr>
                <w:rFonts w:ascii="Cambria" w:hAnsi="Cambria"/>
                <w:sz w:val="24"/>
              </w:rPr>
            </w:pPr>
          </w:p>
          <w:p w:rsidR="00944C2E" w:rsidRPr="00944C2E" w:rsidRDefault="00944C2E" w:rsidP="00360FD1">
            <w:pPr>
              <w:jc w:val="center"/>
              <w:rPr>
                <w:rFonts w:ascii="Cambria" w:hAnsi="Cambria"/>
                <w:sz w:val="24"/>
              </w:rPr>
            </w:pPr>
          </w:p>
        </w:tc>
        <w:tc>
          <w:tcPr>
            <w:tcW w:w="4924" w:type="dxa"/>
          </w:tcPr>
          <w:p w:rsidR="00944C2E" w:rsidRPr="00944C2E" w:rsidRDefault="00944C2E" w:rsidP="00360FD1">
            <w:pPr>
              <w:rPr>
                <w:rFonts w:ascii="Cambria" w:hAnsi="Cambria"/>
                <w:sz w:val="24"/>
              </w:rPr>
            </w:pPr>
          </w:p>
          <w:p w:rsidR="00944C2E" w:rsidRPr="00944C2E" w:rsidRDefault="00944C2E" w:rsidP="00360FD1">
            <w:pPr>
              <w:rPr>
                <w:rFonts w:ascii="Cambria" w:hAnsi="Cambria"/>
                <w:sz w:val="24"/>
              </w:rPr>
            </w:pPr>
            <w:r w:rsidRPr="00944C2E">
              <w:rPr>
                <w:rFonts w:ascii="Cambria" w:hAnsi="Cambria"/>
                <w:sz w:val="24"/>
              </w:rPr>
              <w:t>Compliant with reserves</w:t>
            </w:r>
          </w:p>
          <w:p w:rsidR="00944C2E" w:rsidRPr="00944C2E" w:rsidRDefault="00944C2E" w:rsidP="00360FD1">
            <w:pPr>
              <w:rPr>
                <w:rFonts w:ascii="Cambria" w:hAnsi="Cambria"/>
                <w:sz w:val="24"/>
              </w:rPr>
            </w:pPr>
          </w:p>
        </w:tc>
      </w:tr>
      <w:tr w:rsidR="00944C2E" w:rsidTr="00360FD1">
        <w:trPr>
          <w:jc w:val="center"/>
        </w:trPr>
        <w:tc>
          <w:tcPr>
            <w:tcW w:w="847" w:type="dxa"/>
          </w:tcPr>
          <w:p w:rsidR="00944C2E" w:rsidRPr="00944C2E" w:rsidRDefault="00944C2E" w:rsidP="00360FD1">
            <w:pPr>
              <w:jc w:val="center"/>
              <w:rPr>
                <w:rFonts w:ascii="Cambria" w:hAnsi="Cambria"/>
                <w:sz w:val="24"/>
              </w:rPr>
            </w:pPr>
          </w:p>
          <w:p w:rsidR="00944C2E" w:rsidRPr="00944C2E" w:rsidRDefault="00944C2E" w:rsidP="00360FD1">
            <w:pPr>
              <w:jc w:val="center"/>
              <w:rPr>
                <w:rFonts w:ascii="Cambria" w:hAnsi="Cambria"/>
                <w:sz w:val="24"/>
              </w:rPr>
            </w:pPr>
          </w:p>
        </w:tc>
        <w:tc>
          <w:tcPr>
            <w:tcW w:w="4924" w:type="dxa"/>
          </w:tcPr>
          <w:p w:rsidR="00944C2E" w:rsidRPr="00944C2E" w:rsidRDefault="00944C2E" w:rsidP="00360FD1">
            <w:pPr>
              <w:rPr>
                <w:rFonts w:ascii="Cambria" w:hAnsi="Cambria"/>
                <w:sz w:val="24"/>
              </w:rPr>
            </w:pPr>
          </w:p>
          <w:p w:rsidR="00944C2E" w:rsidRPr="00944C2E" w:rsidRDefault="00944C2E" w:rsidP="00360FD1">
            <w:pPr>
              <w:rPr>
                <w:rFonts w:ascii="Cambria" w:hAnsi="Cambria"/>
                <w:sz w:val="24"/>
              </w:rPr>
            </w:pPr>
            <w:proofErr w:type="spellStart"/>
            <w:r w:rsidRPr="00944C2E">
              <w:rPr>
                <w:rFonts w:ascii="Cambria" w:hAnsi="Cambria"/>
                <w:sz w:val="24"/>
              </w:rPr>
              <w:t>Non compliant</w:t>
            </w:r>
            <w:proofErr w:type="spellEnd"/>
          </w:p>
          <w:p w:rsidR="00944C2E" w:rsidRPr="00944C2E" w:rsidRDefault="00944C2E" w:rsidP="00360FD1">
            <w:pPr>
              <w:rPr>
                <w:rFonts w:ascii="Cambria" w:hAnsi="Cambria"/>
                <w:sz w:val="24"/>
              </w:rPr>
            </w:pPr>
          </w:p>
        </w:tc>
      </w:tr>
    </w:tbl>
    <w:p w:rsidR="00944C2E" w:rsidRPr="00944C2E" w:rsidRDefault="00944C2E" w:rsidP="00944C2E">
      <w:pPr>
        <w:pStyle w:val="ListParagraph"/>
        <w:tabs>
          <w:tab w:val="left" w:pos="1419"/>
        </w:tabs>
        <w:ind w:left="1080"/>
        <w:rPr>
          <w:rFonts w:ascii="Cambria" w:hAnsi="Cambria"/>
          <w:sz w:val="24"/>
        </w:rPr>
      </w:pPr>
    </w:p>
    <w:p w:rsidR="00944C2E" w:rsidRDefault="00944C2E" w:rsidP="00944C2E">
      <w:pPr>
        <w:tabs>
          <w:tab w:val="left" w:pos="1419"/>
        </w:tabs>
        <w:ind w:left="1440"/>
        <w:rPr>
          <w:rFonts w:ascii="Cambria" w:hAnsi="Cambria"/>
          <w:sz w:val="24"/>
        </w:rPr>
      </w:pPr>
      <w:r>
        <w:rPr>
          <w:rFonts w:ascii="Cambria" w:hAnsi="Cambria"/>
          <w:sz w:val="24"/>
        </w:rPr>
        <w:t xml:space="preserve">With requirements of quote an input document containing user requirements and with normative and regulatory requirements </w:t>
      </w:r>
      <w:r w:rsidR="006D3A51">
        <w:rPr>
          <w:rFonts w:ascii="Cambria" w:hAnsi="Cambria"/>
          <w:sz w:val="24"/>
        </w:rPr>
        <w:t>quote applicable regulations and standards.</w:t>
      </w:r>
    </w:p>
    <w:p w:rsidR="006D3A51" w:rsidRPr="007A7944" w:rsidRDefault="006D3A51" w:rsidP="007A7944">
      <w:pPr>
        <w:pStyle w:val="ListParagraph"/>
        <w:numPr>
          <w:ilvl w:val="0"/>
          <w:numId w:val="5"/>
        </w:numPr>
        <w:tabs>
          <w:tab w:val="left" w:pos="1419"/>
        </w:tabs>
        <w:rPr>
          <w:rFonts w:ascii="Cambria" w:hAnsi="Cambria"/>
          <w:sz w:val="24"/>
        </w:rPr>
      </w:pPr>
      <w:r w:rsidRPr="007A7944">
        <w:rPr>
          <w:rFonts w:ascii="Cambria" w:hAnsi="Cambria"/>
          <w:b/>
          <w:sz w:val="24"/>
          <w:szCs w:val="24"/>
        </w:rPr>
        <w:t>Compliant</w:t>
      </w:r>
      <w:r w:rsidRPr="007A7944">
        <w:rPr>
          <w:rFonts w:ascii="Cambria" w:hAnsi="Cambria"/>
          <w:b/>
          <w:sz w:val="24"/>
        </w:rPr>
        <w:t>:</w:t>
      </w:r>
      <w:r w:rsidRPr="007A7944">
        <w:rPr>
          <w:rFonts w:ascii="Cambria" w:hAnsi="Cambria"/>
          <w:sz w:val="24"/>
        </w:rPr>
        <w:t xml:space="preserve"> recorded results are compliant and anomalies are closed. Residual anomalies don’t impair the conformity of the computerized system or of the process.</w:t>
      </w:r>
    </w:p>
    <w:p w:rsidR="007A7944" w:rsidRDefault="007A7944" w:rsidP="00944C2E">
      <w:pPr>
        <w:tabs>
          <w:tab w:val="left" w:pos="1419"/>
        </w:tabs>
        <w:ind w:left="1440"/>
        <w:rPr>
          <w:rFonts w:ascii="Cambria" w:hAnsi="Cambria"/>
          <w:b/>
          <w:sz w:val="24"/>
        </w:rPr>
      </w:pPr>
    </w:p>
    <w:p w:rsidR="006D3A51" w:rsidRPr="007A7944" w:rsidRDefault="006D3A51" w:rsidP="007A7944">
      <w:pPr>
        <w:pStyle w:val="ListParagraph"/>
        <w:numPr>
          <w:ilvl w:val="0"/>
          <w:numId w:val="5"/>
        </w:numPr>
        <w:tabs>
          <w:tab w:val="left" w:pos="1419"/>
        </w:tabs>
        <w:rPr>
          <w:rFonts w:ascii="Cambria" w:hAnsi="Cambria"/>
          <w:sz w:val="24"/>
        </w:rPr>
      </w:pPr>
      <w:r w:rsidRPr="007A7944">
        <w:rPr>
          <w:rFonts w:ascii="Cambria" w:hAnsi="Cambria"/>
          <w:b/>
          <w:sz w:val="24"/>
        </w:rPr>
        <w:t>Compliant with reserves:</w:t>
      </w:r>
      <w:r w:rsidRPr="007A7944">
        <w:rPr>
          <w:rFonts w:ascii="Cambria" w:hAnsi="Cambria"/>
          <w:sz w:val="24"/>
        </w:rPr>
        <w:t xml:space="preserve"> one or more recorded results are not compliant but the computerized system can be put in service with work around solutions. Provided that work around solutions are effective, residual anomalies don’t impair the conformity of the computerized system or of the process.</w:t>
      </w:r>
    </w:p>
    <w:p w:rsidR="007A7944" w:rsidRDefault="007A7944" w:rsidP="00944C2E">
      <w:pPr>
        <w:tabs>
          <w:tab w:val="left" w:pos="1419"/>
        </w:tabs>
        <w:ind w:left="1440"/>
        <w:rPr>
          <w:rFonts w:ascii="Cambria" w:hAnsi="Cambria"/>
          <w:b/>
          <w:sz w:val="24"/>
        </w:rPr>
      </w:pPr>
    </w:p>
    <w:p w:rsidR="006D3A51" w:rsidRPr="007A7944" w:rsidRDefault="006D3A51" w:rsidP="007A7944">
      <w:pPr>
        <w:pStyle w:val="ListParagraph"/>
        <w:numPr>
          <w:ilvl w:val="0"/>
          <w:numId w:val="5"/>
        </w:numPr>
        <w:tabs>
          <w:tab w:val="left" w:pos="1419"/>
        </w:tabs>
        <w:rPr>
          <w:rFonts w:ascii="Cambria" w:hAnsi="Cambria"/>
          <w:sz w:val="24"/>
        </w:rPr>
      </w:pPr>
      <w:r w:rsidRPr="007A7944">
        <w:rPr>
          <w:rFonts w:ascii="Cambria" w:hAnsi="Cambria"/>
          <w:b/>
          <w:sz w:val="24"/>
        </w:rPr>
        <w:t>Non-Compliant:</w:t>
      </w:r>
      <w:r w:rsidRPr="007A7944">
        <w:rPr>
          <w:rFonts w:ascii="Cambria" w:hAnsi="Cambria"/>
          <w:sz w:val="24"/>
        </w:rPr>
        <w:t xml:space="preserve"> one or more recorded results are not compliant. Residual anomalies may impair the conformity of the computerized system or of the process. </w:t>
      </w:r>
    </w:p>
    <w:p w:rsidR="00944C2E" w:rsidRPr="00944C2E" w:rsidRDefault="00944C2E" w:rsidP="00944C2E">
      <w:pPr>
        <w:tabs>
          <w:tab w:val="left" w:pos="1419"/>
        </w:tabs>
        <w:rPr>
          <w:rFonts w:ascii="Cambria" w:hAnsi="Cambria"/>
          <w:sz w:val="24"/>
        </w:rPr>
      </w:pPr>
      <w:r>
        <w:rPr>
          <w:rFonts w:ascii="Cambria" w:hAnsi="Cambria"/>
          <w:sz w:val="24"/>
        </w:rPr>
        <w:tab/>
      </w:r>
    </w:p>
    <w:p w:rsidR="009025EE" w:rsidRPr="009025EE" w:rsidRDefault="009025EE" w:rsidP="009025EE">
      <w:pPr>
        <w:pStyle w:val="ListParagraph"/>
        <w:tabs>
          <w:tab w:val="left" w:pos="1419"/>
        </w:tabs>
        <w:ind w:left="1440"/>
        <w:rPr>
          <w:rFonts w:ascii="Cambria" w:hAnsi="Cambria"/>
          <w:sz w:val="24"/>
        </w:rPr>
      </w:pPr>
      <w:r>
        <w:rPr>
          <w:rFonts w:ascii="Cambria" w:hAnsi="Cambria"/>
          <w:sz w:val="24"/>
        </w:rPr>
        <w:t xml:space="preserve"> </w:t>
      </w:r>
    </w:p>
    <w:sectPr w:rsidR="009025EE" w:rsidRPr="009025EE" w:rsidSect="00F12890">
      <w:headerReference w:type="default" r:id="rId9"/>
      <w:footerReference w:type="default" r:id="rId10"/>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633" w:rsidRDefault="00BC3633" w:rsidP="00F12890">
      <w:pPr>
        <w:spacing w:after="0" w:line="240" w:lineRule="auto"/>
      </w:pPr>
      <w:r>
        <w:separator/>
      </w:r>
    </w:p>
  </w:endnote>
  <w:endnote w:type="continuationSeparator" w:id="0">
    <w:p w:rsidR="00BC3633" w:rsidRDefault="00BC3633" w:rsidP="00F12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58057"/>
      <w:docPartObj>
        <w:docPartGallery w:val="Page Numbers (Bottom of Page)"/>
        <w:docPartUnique/>
      </w:docPartObj>
    </w:sdtPr>
    <w:sdtEndPr>
      <w:rPr>
        <w:color w:val="7F7F7F" w:themeColor="background1" w:themeShade="7F"/>
        <w:spacing w:val="60"/>
      </w:rPr>
    </w:sdtEndPr>
    <w:sdtContent>
      <w:p w:rsidR="00F12890" w:rsidRDefault="00F12890">
        <w:pPr>
          <w:pStyle w:val="Footer"/>
          <w:pBdr>
            <w:top w:val="single" w:sz="4" w:space="1" w:color="D9D9D9" w:themeColor="background1" w:themeShade="D9"/>
          </w:pBdr>
          <w:jc w:val="right"/>
        </w:pPr>
        <w:r>
          <w:fldChar w:fldCharType="begin"/>
        </w:r>
        <w:r>
          <w:instrText xml:space="preserve"> PAGE   \* MERGEFORMAT </w:instrText>
        </w:r>
        <w:r>
          <w:fldChar w:fldCharType="separate"/>
        </w:r>
        <w:r w:rsidR="0076693D">
          <w:rPr>
            <w:noProof/>
          </w:rPr>
          <w:t>1</w:t>
        </w:r>
        <w:r>
          <w:rPr>
            <w:noProof/>
          </w:rPr>
          <w:fldChar w:fldCharType="end"/>
        </w:r>
        <w:r>
          <w:t xml:space="preserve"> | </w:t>
        </w:r>
        <w:r>
          <w:rPr>
            <w:color w:val="7F7F7F" w:themeColor="background1" w:themeShade="7F"/>
            <w:spacing w:val="60"/>
          </w:rPr>
          <w:t>Page</w:t>
        </w:r>
      </w:p>
    </w:sdtContent>
  </w:sdt>
  <w:p w:rsidR="00F12890" w:rsidRDefault="00F128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633" w:rsidRDefault="00BC3633" w:rsidP="00F12890">
      <w:pPr>
        <w:spacing w:after="0" w:line="240" w:lineRule="auto"/>
      </w:pPr>
      <w:r>
        <w:separator/>
      </w:r>
    </w:p>
  </w:footnote>
  <w:footnote w:type="continuationSeparator" w:id="0">
    <w:p w:rsidR="00BC3633" w:rsidRDefault="00BC3633" w:rsidP="00F128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900" w:type="dxa"/>
      <w:tblInd w:w="-365" w:type="dxa"/>
      <w:tblLook w:val="04A0" w:firstRow="1" w:lastRow="0" w:firstColumn="1" w:lastColumn="0" w:noHBand="0" w:noVBand="1"/>
    </w:tblPr>
    <w:tblGrid>
      <w:gridCol w:w="3516"/>
      <w:gridCol w:w="2945"/>
      <w:gridCol w:w="3439"/>
    </w:tblGrid>
    <w:tr w:rsidR="00F12890" w:rsidRPr="00F12890" w:rsidTr="00F12890">
      <w:trPr>
        <w:trHeight w:val="532"/>
      </w:trPr>
      <w:tc>
        <w:tcPr>
          <w:tcW w:w="3370" w:type="dxa"/>
          <w:vMerge w:val="restart"/>
        </w:tcPr>
        <w:p w:rsidR="00F12890" w:rsidRPr="00F12890" w:rsidRDefault="00E17C14" w:rsidP="00F12890">
          <w:pPr>
            <w:pStyle w:val="Header"/>
            <w:spacing w:line="360" w:lineRule="auto"/>
            <w:rPr>
              <w:rFonts w:ascii="Cambria" w:hAnsi="Cambria"/>
              <w:sz w:val="24"/>
            </w:rPr>
          </w:pPr>
          <w:r>
            <w:rPr>
              <w:noProof/>
              <w:lang w:val="en-US"/>
            </w:rPr>
            <w:drawing>
              <wp:inline distT="0" distB="0" distL="0" distR="0" wp14:anchorId="02FE032E" wp14:editId="65CCAF7C">
                <wp:extent cx="208597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085715" cy="1142857"/>
                        </a:xfrm>
                        <a:prstGeom prst="rect">
                          <a:avLst/>
                        </a:prstGeom>
                      </pic:spPr>
                    </pic:pic>
                  </a:graphicData>
                </a:graphic>
              </wp:inline>
            </w:drawing>
          </w:r>
        </w:p>
      </w:tc>
      <w:tc>
        <w:tcPr>
          <w:tcW w:w="3005" w:type="dxa"/>
          <w:vMerge w:val="restart"/>
        </w:tcPr>
        <w:p w:rsidR="00F12890" w:rsidRDefault="00F12890" w:rsidP="00F12890">
          <w:pPr>
            <w:pStyle w:val="Header"/>
            <w:spacing w:line="360" w:lineRule="auto"/>
            <w:rPr>
              <w:rFonts w:ascii="Cambria" w:hAnsi="Cambria"/>
              <w:sz w:val="24"/>
            </w:rPr>
          </w:pPr>
        </w:p>
        <w:p w:rsidR="00F12890" w:rsidRPr="00E17C14" w:rsidRDefault="00F12890" w:rsidP="00F12890">
          <w:pPr>
            <w:spacing w:line="360" w:lineRule="auto"/>
            <w:jc w:val="center"/>
            <w:rPr>
              <w:rFonts w:ascii="Cambria" w:hAnsi="Cambria"/>
              <w:b/>
              <w:sz w:val="28"/>
              <w:szCs w:val="28"/>
            </w:rPr>
          </w:pPr>
          <w:r w:rsidRPr="00E17C14">
            <w:rPr>
              <w:rFonts w:ascii="Cambria" w:hAnsi="Cambria"/>
              <w:b/>
              <w:sz w:val="28"/>
              <w:szCs w:val="28"/>
            </w:rPr>
            <w:t>Paperless GMP Final Validation</w:t>
          </w:r>
        </w:p>
        <w:p w:rsidR="00F12890" w:rsidRPr="00F12890" w:rsidRDefault="00F12890" w:rsidP="00F12890">
          <w:pPr>
            <w:spacing w:line="360" w:lineRule="auto"/>
            <w:jc w:val="center"/>
          </w:pPr>
          <w:r w:rsidRPr="00E17C14">
            <w:rPr>
              <w:rFonts w:ascii="Cambria" w:hAnsi="Cambria"/>
              <w:b/>
              <w:sz w:val="28"/>
              <w:szCs w:val="28"/>
            </w:rPr>
            <w:t>Report</w:t>
          </w:r>
        </w:p>
      </w:tc>
      <w:tc>
        <w:tcPr>
          <w:tcW w:w="3525" w:type="dxa"/>
        </w:tcPr>
        <w:p w:rsidR="00F12890" w:rsidRPr="00F12890" w:rsidRDefault="00F12890" w:rsidP="00F12890">
          <w:pPr>
            <w:pStyle w:val="Header"/>
            <w:spacing w:line="360" w:lineRule="auto"/>
            <w:rPr>
              <w:rFonts w:ascii="Cambria" w:hAnsi="Cambria"/>
              <w:sz w:val="24"/>
            </w:rPr>
          </w:pPr>
          <w:r>
            <w:rPr>
              <w:rFonts w:ascii="Cambria" w:hAnsi="Cambria"/>
              <w:sz w:val="24"/>
            </w:rPr>
            <w:t>PROTOCOL NO.:</w:t>
          </w:r>
        </w:p>
      </w:tc>
    </w:tr>
    <w:tr w:rsidR="00F12890" w:rsidRPr="00F12890" w:rsidTr="00F12890">
      <w:trPr>
        <w:trHeight w:val="532"/>
      </w:trPr>
      <w:tc>
        <w:tcPr>
          <w:tcW w:w="3370" w:type="dxa"/>
          <w:vMerge/>
        </w:tcPr>
        <w:p w:rsidR="00F12890" w:rsidRPr="00F12890" w:rsidRDefault="00F12890" w:rsidP="00F12890">
          <w:pPr>
            <w:pStyle w:val="Header"/>
            <w:spacing w:line="360" w:lineRule="auto"/>
            <w:rPr>
              <w:rFonts w:ascii="Cambria" w:hAnsi="Cambria"/>
              <w:sz w:val="24"/>
            </w:rPr>
          </w:pPr>
        </w:p>
      </w:tc>
      <w:tc>
        <w:tcPr>
          <w:tcW w:w="3005" w:type="dxa"/>
          <w:vMerge/>
        </w:tcPr>
        <w:p w:rsidR="00F12890" w:rsidRPr="00F12890" w:rsidRDefault="00F12890" w:rsidP="00F12890">
          <w:pPr>
            <w:pStyle w:val="Header"/>
            <w:spacing w:line="360" w:lineRule="auto"/>
            <w:rPr>
              <w:rFonts w:ascii="Cambria" w:hAnsi="Cambria"/>
              <w:sz w:val="24"/>
            </w:rPr>
          </w:pPr>
        </w:p>
      </w:tc>
      <w:tc>
        <w:tcPr>
          <w:tcW w:w="3525" w:type="dxa"/>
        </w:tcPr>
        <w:p w:rsidR="00F12890" w:rsidRPr="00F12890" w:rsidRDefault="00F12890" w:rsidP="00F12890">
          <w:pPr>
            <w:pStyle w:val="Header"/>
            <w:spacing w:line="360" w:lineRule="auto"/>
            <w:rPr>
              <w:rFonts w:ascii="Cambria" w:hAnsi="Cambria"/>
              <w:sz w:val="24"/>
            </w:rPr>
          </w:pPr>
          <w:r>
            <w:rPr>
              <w:rFonts w:ascii="Cambria" w:hAnsi="Cambria"/>
              <w:sz w:val="24"/>
            </w:rPr>
            <w:t>SUPERSEDE NO.:</w:t>
          </w:r>
        </w:p>
      </w:tc>
    </w:tr>
    <w:tr w:rsidR="00F12890" w:rsidRPr="00F12890" w:rsidTr="00F12890">
      <w:tc>
        <w:tcPr>
          <w:tcW w:w="3370" w:type="dxa"/>
          <w:vMerge/>
        </w:tcPr>
        <w:p w:rsidR="00F12890" w:rsidRPr="00F12890" w:rsidRDefault="00F12890" w:rsidP="00F12890">
          <w:pPr>
            <w:pStyle w:val="Header"/>
            <w:spacing w:line="360" w:lineRule="auto"/>
            <w:rPr>
              <w:rFonts w:ascii="Cambria" w:hAnsi="Cambria"/>
              <w:sz w:val="24"/>
            </w:rPr>
          </w:pPr>
        </w:p>
      </w:tc>
      <w:tc>
        <w:tcPr>
          <w:tcW w:w="3005" w:type="dxa"/>
          <w:vMerge/>
        </w:tcPr>
        <w:p w:rsidR="00F12890" w:rsidRPr="00F12890" w:rsidRDefault="00F12890" w:rsidP="00F12890">
          <w:pPr>
            <w:pStyle w:val="Header"/>
            <w:spacing w:line="360" w:lineRule="auto"/>
            <w:rPr>
              <w:rFonts w:ascii="Cambria" w:hAnsi="Cambria"/>
              <w:sz w:val="24"/>
            </w:rPr>
          </w:pPr>
        </w:p>
      </w:tc>
      <w:tc>
        <w:tcPr>
          <w:tcW w:w="3525" w:type="dxa"/>
        </w:tcPr>
        <w:p w:rsidR="00F12890" w:rsidRPr="00F12890" w:rsidRDefault="00F12890" w:rsidP="00F12890">
          <w:pPr>
            <w:pStyle w:val="Header"/>
            <w:spacing w:line="360" w:lineRule="auto"/>
            <w:rPr>
              <w:rFonts w:ascii="Cambria" w:hAnsi="Cambria"/>
              <w:sz w:val="24"/>
            </w:rPr>
          </w:pPr>
          <w:r>
            <w:rPr>
              <w:rFonts w:ascii="Cambria" w:hAnsi="Cambria"/>
              <w:sz w:val="24"/>
            </w:rPr>
            <w:t>DATE:</w:t>
          </w:r>
        </w:p>
      </w:tc>
    </w:tr>
  </w:tbl>
  <w:p w:rsidR="00F12890" w:rsidRDefault="00F128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087FF2"/>
    <w:multiLevelType w:val="hybridMultilevel"/>
    <w:tmpl w:val="1778C2E2"/>
    <w:lvl w:ilvl="0" w:tplc="0C7E7EE0">
      <w:start w:val="1"/>
      <w:numFmt w:val="upperLetter"/>
      <w:lvlText w:val="%1."/>
      <w:lvlJc w:val="left"/>
      <w:pPr>
        <w:ind w:left="1440" w:hanging="360"/>
      </w:pPr>
      <w:rPr>
        <w:rFonts w:ascii="Cambria" w:hAnsi="Cambria" w:hint="default"/>
        <w:b/>
        <w:color w:val="5B9BD5" w:themeColor="accent1"/>
        <w:sz w:val="28"/>
        <w:szCs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nsid w:val="5C4A3F71"/>
    <w:multiLevelType w:val="hybridMultilevel"/>
    <w:tmpl w:val="89C6E65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5CF0228A"/>
    <w:multiLevelType w:val="hybridMultilevel"/>
    <w:tmpl w:val="A36A9072"/>
    <w:lvl w:ilvl="0" w:tplc="40090001">
      <w:start w:val="1"/>
      <w:numFmt w:val="bullet"/>
      <w:lvlText w:val=""/>
      <w:lvlJc w:val="left"/>
      <w:pPr>
        <w:ind w:left="2891" w:hanging="360"/>
      </w:pPr>
      <w:rPr>
        <w:rFonts w:ascii="Symbol" w:hAnsi="Symbol" w:hint="default"/>
      </w:rPr>
    </w:lvl>
    <w:lvl w:ilvl="1" w:tplc="40090003" w:tentative="1">
      <w:start w:val="1"/>
      <w:numFmt w:val="bullet"/>
      <w:lvlText w:val="o"/>
      <w:lvlJc w:val="left"/>
      <w:pPr>
        <w:ind w:left="3611" w:hanging="360"/>
      </w:pPr>
      <w:rPr>
        <w:rFonts w:ascii="Courier New" w:hAnsi="Courier New" w:cs="Courier New" w:hint="default"/>
      </w:rPr>
    </w:lvl>
    <w:lvl w:ilvl="2" w:tplc="40090005" w:tentative="1">
      <w:start w:val="1"/>
      <w:numFmt w:val="bullet"/>
      <w:lvlText w:val=""/>
      <w:lvlJc w:val="left"/>
      <w:pPr>
        <w:ind w:left="4331" w:hanging="360"/>
      </w:pPr>
      <w:rPr>
        <w:rFonts w:ascii="Wingdings" w:hAnsi="Wingdings" w:hint="default"/>
      </w:rPr>
    </w:lvl>
    <w:lvl w:ilvl="3" w:tplc="40090001" w:tentative="1">
      <w:start w:val="1"/>
      <w:numFmt w:val="bullet"/>
      <w:lvlText w:val=""/>
      <w:lvlJc w:val="left"/>
      <w:pPr>
        <w:ind w:left="5051" w:hanging="360"/>
      </w:pPr>
      <w:rPr>
        <w:rFonts w:ascii="Symbol" w:hAnsi="Symbol" w:hint="default"/>
      </w:rPr>
    </w:lvl>
    <w:lvl w:ilvl="4" w:tplc="40090003" w:tentative="1">
      <w:start w:val="1"/>
      <w:numFmt w:val="bullet"/>
      <w:lvlText w:val="o"/>
      <w:lvlJc w:val="left"/>
      <w:pPr>
        <w:ind w:left="5771" w:hanging="360"/>
      </w:pPr>
      <w:rPr>
        <w:rFonts w:ascii="Courier New" w:hAnsi="Courier New" w:cs="Courier New" w:hint="default"/>
      </w:rPr>
    </w:lvl>
    <w:lvl w:ilvl="5" w:tplc="40090005" w:tentative="1">
      <w:start w:val="1"/>
      <w:numFmt w:val="bullet"/>
      <w:lvlText w:val=""/>
      <w:lvlJc w:val="left"/>
      <w:pPr>
        <w:ind w:left="6491" w:hanging="360"/>
      </w:pPr>
      <w:rPr>
        <w:rFonts w:ascii="Wingdings" w:hAnsi="Wingdings" w:hint="default"/>
      </w:rPr>
    </w:lvl>
    <w:lvl w:ilvl="6" w:tplc="40090001" w:tentative="1">
      <w:start w:val="1"/>
      <w:numFmt w:val="bullet"/>
      <w:lvlText w:val=""/>
      <w:lvlJc w:val="left"/>
      <w:pPr>
        <w:ind w:left="7211" w:hanging="360"/>
      </w:pPr>
      <w:rPr>
        <w:rFonts w:ascii="Symbol" w:hAnsi="Symbol" w:hint="default"/>
      </w:rPr>
    </w:lvl>
    <w:lvl w:ilvl="7" w:tplc="40090003" w:tentative="1">
      <w:start w:val="1"/>
      <w:numFmt w:val="bullet"/>
      <w:lvlText w:val="o"/>
      <w:lvlJc w:val="left"/>
      <w:pPr>
        <w:ind w:left="7931" w:hanging="360"/>
      </w:pPr>
      <w:rPr>
        <w:rFonts w:ascii="Courier New" w:hAnsi="Courier New" w:cs="Courier New" w:hint="default"/>
      </w:rPr>
    </w:lvl>
    <w:lvl w:ilvl="8" w:tplc="40090005" w:tentative="1">
      <w:start w:val="1"/>
      <w:numFmt w:val="bullet"/>
      <w:lvlText w:val=""/>
      <w:lvlJc w:val="left"/>
      <w:pPr>
        <w:ind w:left="8651" w:hanging="360"/>
      </w:pPr>
      <w:rPr>
        <w:rFonts w:ascii="Wingdings" w:hAnsi="Wingdings" w:hint="default"/>
      </w:rPr>
    </w:lvl>
  </w:abstractNum>
  <w:abstractNum w:abstractNumId="3">
    <w:nsid w:val="6C170483"/>
    <w:multiLevelType w:val="hybridMultilevel"/>
    <w:tmpl w:val="1F24EE52"/>
    <w:lvl w:ilvl="0" w:tplc="7C6255E4">
      <w:start w:val="1"/>
      <w:numFmt w:val="decimal"/>
      <w:lvlText w:val="%1."/>
      <w:lvlJc w:val="left"/>
      <w:pPr>
        <w:ind w:left="1080" w:hanging="360"/>
      </w:pPr>
      <w:rPr>
        <w:rFonts w:hint="default"/>
        <w:b/>
        <w:sz w:val="28"/>
        <w:szCs w:val="28"/>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6F9B4EA9"/>
    <w:multiLevelType w:val="hybridMultilevel"/>
    <w:tmpl w:val="D34A3B56"/>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890"/>
    <w:rsid w:val="002402B9"/>
    <w:rsid w:val="00257D0B"/>
    <w:rsid w:val="006D3A51"/>
    <w:rsid w:val="0076693D"/>
    <w:rsid w:val="007A7944"/>
    <w:rsid w:val="0086176B"/>
    <w:rsid w:val="008D63C7"/>
    <w:rsid w:val="009025EE"/>
    <w:rsid w:val="00944C2E"/>
    <w:rsid w:val="00AD53DE"/>
    <w:rsid w:val="00BC3633"/>
    <w:rsid w:val="00D37932"/>
    <w:rsid w:val="00E17C14"/>
    <w:rsid w:val="00F12890"/>
    <w:rsid w:val="00F2686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28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890"/>
  </w:style>
  <w:style w:type="paragraph" w:styleId="Footer">
    <w:name w:val="footer"/>
    <w:basedOn w:val="Normal"/>
    <w:link w:val="FooterChar"/>
    <w:uiPriority w:val="99"/>
    <w:unhideWhenUsed/>
    <w:rsid w:val="00F128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2890"/>
  </w:style>
  <w:style w:type="table" w:styleId="TableGrid">
    <w:name w:val="Table Grid"/>
    <w:basedOn w:val="TableNormal"/>
    <w:uiPriority w:val="59"/>
    <w:rsid w:val="00F12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D63C7"/>
    <w:pPr>
      <w:ind w:left="720"/>
      <w:contextualSpacing/>
    </w:pPr>
  </w:style>
  <w:style w:type="paragraph" w:styleId="BalloonText">
    <w:name w:val="Balloon Text"/>
    <w:basedOn w:val="Normal"/>
    <w:link w:val="BalloonTextChar"/>
    <w:uiPriority w:val="99"/>
    <w:semiHidden/>
    <w:unhideWhenUsed/>
    <w:rsid w:val="00E17C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C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28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890"/>
  </w:style>
  <w:style w:type="paragraph" w:styleId="Footer">
    <w:name w:val="footer"/>
    <w:basedOn w:val="Normal"/>
    <w:link w:val="FooterChar"/>
    <w:uiPriority w:val="99"/>
    <w:unhideWhenUsed/>
    <w:rsid w:val="00F128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2890"/>
  </w:style>
  <w:style w:type="table" w:styleId="TableGrid">
    <w:name w:val="Table Grid"/>
    <w:basedOn w:val="TableNormal"/>
    <w:uiPriority w:val="59"/>
    <w:rsid w:val="00F12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D63C7"/>
    <w:pPr>
      <w:ind w:left="720"/>
      <w:contextualSpacing/>
    </w:pPr>
  </w:style>
  <w:style w:type="paragraph" w:styleId="BalloonText">
    <w:name w:val="Balloon Text"/>
    <w:basedOn w:val="Normal"/>
    <w:link w:val="BalloonTextChar"/>
    <w:uiPriority w:val="99"/>
    <w:semiHidden/>
    <w:unhideWhenUsed/>
    <w:rsid w:val="00E17C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C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89562-A1BE-4BED-8823-EE6865772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Pages>
  <Words>455</Words>
  <Characters>2595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GMP003</cp:lastModifiedBy>
  <cp:revision>3</cp:revision>
  <cp:lastPrinted>2024-01-31T12:57:00Z</cp:lastPrinted>
  <dcterms:created xsi:type="dcterms:W3CDTF">2023-09-20T05:43:00Z</dcterms:created>
  <dcterms:modified xsi:type="dcterms:W3CDTF">2024-01-31T13:14:00Z</dcterms:modified>
</cp:coreProperties>
</file>